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4" w:rsidRPr="003A1E61" w:rsidRDefault="00976414" w:rsidP="00976414">
      <w:pPr>
        <w:jc w:val="center"/>
        <w:outlineLvl w:val="0"/>
        <w:rPr>
          <w:sz w:val="28"/>
          <w:szCs w:val="28"/>
        </w:rPr>
      </w:pPr>
      <w:r w:rsidRPr="003A1E61">
        <w:rPr>
          <w:sz w:val="28"/>
          <w:szCs w:val="28"/>
        </w:rPr>
        <w:t>БПОУ ОО «Глазуновский сельскохозяйственный техникум»</w:t>
      </w:r>
    </w:p>
    <w:p w:rsidR="00976414" w:rsidRPr="003A1E61" w:rsidRDefault="00976414" w:rsidP="00976414">
      <w:pPr>
        <w:rPr>
          <w:sz w:val="28"/>
          <w:szCs w:val="28"/>
        </w:rPr>
      </w:pPr>
    </w:p>
    <w:p w:rsidR="004F5C8E" w:rsidRDefault="004F5C8E" w:rsidP="004F5C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b/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b/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b/>
          <w:sz w:val="28"/>
          <w:szCs w:val="28"/>
        </w:rPr>
      </w:pPr>
    </w:p>
    <w:p w:rsidR="00976414" w:rsidRPr="00791370" w:rsidRDefault="00976414" w:rsidP="00976414">
      <w:pPr>
        <w:ind w:left="-540"/>
        <w:jc w:val="center"/>
        <w:rPr>
          <w:b/>
          <w:sz w:val="28"/>
          <w:szCs w:val="28"/>
        </w:rPr>
      </w:pPr>
      <w:r w:rsidRPr="00791370">
        <w:rPr>
          <w:b/>
          <w:sz w:val="28"/>
          <w:szCs w:val="28"/>
        </w:rPr>
        <w:t>РАБОЧАЯ ПРОГРАММ</w:t>
      </w:r>
      <w:r w:rsidR="00FF6294">
        <w:rPr>
          <w:b/>
          <w:sz w:val="28"/>
          <w:szCs w:val="28"/>
        </w:rPr>
        <w:t>А</w:t>
      </w:r>
      <w:r w:rsidRPr="007913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УЧЕБНОЙ </w:t>
      </w:r>
      <w:r w:rsidRPr="00791370">
        <w:rPr>
          <w:b/>
          <w:sz w:val="28"/>
          <w:szCs w:val="28"/>
        </w:rPr>
        <w:t>ПРАКТИКИ</w:t>
      </w:r>
    </w:p>
    <w:p w:rsidR="00976414" w:rsidRDefault="00976414" w:rsidP="00976414">
      <w:pPr>
        <w:ind w:left="-540"/>
        <w:jc w:val="center"/>
        <w:rPr>
          <w:b/>
          <w:sz w:val="40"/>
          <w:szCs w:val="40"/>
        </w:rPr>
      </w:pPr>
    </w:p>
    <w:p w:rsidR="00976414" w:rsidRDefault="003D465C" w:rsidP="0097641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ПМ. 07</w:t>
      </w:r>
      <w:r w:rsidR="00976414" w:rsidRPr="007E0A14">
        <w:rPr>
          <w:sz w:val="28"/>
          <w:szCs w:val="28"/>
        </w:rPr>
        <w:t xml:space="preserve"> Выполнение сварочных работ ручной </w:t>
      </w:r>
      <w:r w:rsidR="00976414">
        <w:rPr>
          <w:sz w:val="28"/>
          <w:szCs w:val="28"/>
        </w:rPr>
        <w:t>дуговой сваркой (наплавка, резка)</w:t>
      </w:r>
    </w:p>
    <w:p w:rsidR="00976414" w:rsidRPr="007E0A14" w:rsidRDefault="00976414" w:rsidP="0097641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резка). </w:t>
      </w:r>
    </w:p>
    <w:p w:rsidR="00976414" w:rsidRPr="007E0A14" w:rsidRDefault="00976414" w:rsidP="0097641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08.01.07  Мастер общестроительных работ</w:t>
      </w:r>
    </w:p>
    <w:p w:rsidR="00976414" w:rsidRDefault="00976414" w:rsidP="00976414">
      <w:pPr>
        <w:rPr>
          <w:b/>
          <w:sz w:val="36"/>
          <w:szCs w:val="36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4F5C8E">
      <w:pPr>
        <w:tabs>
          <w:tab w:val="left" w:pos="2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B65C11" w:rsidRDefault="0077203F" w:rsidP="0077203F">
      <w:pPr>
        <w:jc w:val="both"/>
      </w:pPr>
      <w:r w:rsidRPr="00F556ED">
        <w:lastRenderedPageBreak/>
        <w:t xml:space="preserve">        </w:t>
      </w:r>
      <w:r w:rsidR="00B65C11">
        <w:rPr>
          <w:noProof/>
        </w:rPr>
        <w:drawing>
          <wp:inline distT="0" distB="0" distL="0" distR="0">
            <wp:extent cx="5940425" cy="8401050"/>
            <wp:effectExtent l="19050" t="0" r="3175" b="0"/>
            <wp:docPr id="2" name="Рисунок 1" descr="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6ED">
        <w:t xml:space="preserve">   </w:t>
      </w:r>
    </w:p>
    <w:p w:rsidR="00B65C11" w:rsidRDefault="00B65C11" w:rsidP="0077203F">
      <w:pPr>
        <w:jc w:val="both"/>
      </w:pPr>
    </w:p>
    <w:p w:rsidR="00B65C11" w:rsidRDefault="00B65C11" w:rsidP="0077203F">
      <w:pPr>
        <w:jc w:val="both"/>
      </w:pPr>
    </w:p>
    <w:p w:rsidR="00B65C11" w:rsidRDefault="00B65C11" w:rsidP="0077203F">
      <w:pPr>
        <w:jc w:val="both"/>
      </w:pPr>
    </w:p>
    <w:p w:rsidR="00B65C11" w:rsidRDefault="00B65C11" w:rsidP="0077203F">
      <w:pPr>
        <w:jc w:val="both"/>
      </w:pPr>
    </w:p>
    <w:p w:rsidR="00B65C11" w:rsidRDefault="00B65C11" w:rsidP="0077203F">
      <w:pPr>
        <w:jc w:val="both"/>
      </w:pPr>
    </w:p>
    <w:p w:rsidR="00FB11C8" w:rsidRPr="00B65C11" w:rsidRDefault="00FB11C8" w:rsidP="00B65C11">
      <w:pPr>
        <w:autoSpaceDE w:val="0"/>
        <w:autoSpaceDN w:val="0"/>
        <w:adjustRightInd w:val="0"/>
        <w:jc w:val="center"/>
        <w:rPr>
          <w:b/>
          <w:bCs/>
        </w:rPr>
      </w:pPr>
      <w:r w:rsidRPr="00B65C11">
        <w:rPr>
          <w:b/>
          <w:bCs/>
        </w:rPr>
        <w:t>ЦЕЛИ УЧЕБНОЙ ПРАКТИКИ</w:t>
      </w:r>
    </w:p>
    <w:p w:rsidR="001E503D" w:rsidRPr="00F924ED" w:rsidRDefault="00F924ED" w:rsidP="00F924ED">
      <w:pPr>
        <w:ind w:left="-540"/>
        <w:jc w:val="both"/>
        <w:rPr>
          <w:b/>
        </w:rPr>
      </w:pPr>
      <w:r>
        <w:rPr>
          <w:rFonts w:eastAsia="TimesNewRomanPSMT"/>
        </w:rPr>
        <w:t xml:space="preserve">Целями учебной практики </w:t>
      </w:r>
      <w:r w:rsidR="001E503D" w:rsidRPr="00F556ED">
        <w:rPr>
          <w:rFonts w:eastAsia="TimesNewRomanPSMT"/>
        </w:rPr>
        <w:t xml:space="preserve">по </w:t>
      </w:r>
      <w:r w:rsidR="001E503D" w:rsidRPr="00F556ED">
        <w:t>ПМ. 04 Выполнение сварочных работ ручной дуговой сваркой (наплавка, резка</w:t>
      </w:r>
      <w:proofErr w:type="gramStart"/>
      <w:r w:rsidR="001E503D" w:rsidRPr="00F556ED">
        <w:t>)п</w:t>
      </w:r>
      <w:proofErr w:type="gramEnd"/>
      <w:r w:rsidR="001E503D" w:rsidRPr="00F556ED">
        <w:t>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  <w:r>
        <w:t xml:space="preserve"> </w:t>
      </w:r>
      <w:r w:rsidR="001E503D" w:rsidRPr="00F556ED">
        <w:t xml:space="preserve">является </w:t>
      </w:r>
      <w:r w:rsidR="001E503D" w:rsidRPr="00F556ED">
        <w:rPr>
          <w:rFonts w:eastAsia="TimesNewRomanPSMT"/>
        </w:rPr>
        <w:t xml:space="preserve"> </w:t>
      </w:r>
      <w:r w:rsidR="001E503D" w:rsidRPr="00F556ED">
        <w:rPr>
          <w:color w:val="000000"/>
        </w:rPr>
        <w:t>формирование, закрепление, развитие у студентов первичных практических</w:t>
      </w:r>
      <w:r w:rsidR="001E503D" w:rsidRPr="00F556ED">
        <w:rPr>
          <w:b/>
          <w:bCs/>
          <w:color w:val="000000"/>
        </w:rPr>
        <w:t> </w:t>
      </w:r>
      <w:r w:rsidR="001E503D" w:rsidRPr="00F556ED">
        <w:rPr>
          <w:color w:val="000000"/>
        </w:rPr>
        <w:t>умений, навыков и компетенций в процессе выполнения определенных видов работ, связанных с будущей профессиональной деятельностью в рамках реализации программы подготовки квалифицированных рабочих и служащих, рабочих про</w:t>
      </w:r>
      <w:r>
        <w:rPr>
          <w:color w:val="000000"/>
        </w:rPr>
        <w:t>грамм</w:t>
      </w:r>
      <w:r w:rsidR="0024486A">
        <w:rPr>
          <w:color w:val="000000"/>
        </w:rPr>
        <w:t xml:space="preserve">ы профессионального модуля по профессии 08. </w:t>
      </w:r>
      <w:r w:rsidR="0024486A" w:rsidRPr="00F556ED">
        <w:t xml:space="preserve">01.07 Мастер общестроительных </w:t>
      </w:r>
      <w:r w:rsidR="0024486A">
        <w:t>работ</w:t>
      </w:r>
    </w:p>
    <w:p w:rsidR="00FB11C8" w:rsidRPr="00F556ED" w:rsidRDefault="00FB11C8" w:rsidP="00FB11C8">
      <w:pPr>
        <w:autoSpaceDE w:val="0"/>
        <w:autoSpaceDN w:val="0"/>
        <w:adjustRightInd w:val="0"/>
        <w:ind w:left="360"/>
        <w:rPr>
          <w:b/>
          <w:bCs/>
        </w:rPr>
      </w:pPr>
    </w:p>
    <w:p w:rsidR="00FB11C8" w:rsidRPr="00F556ED" w:rsidRDefault="00FB11C8" w:rsidP="00FB11C8">
      <w:pPr>
        <w:autoSpaceDE w:val="0"/>
        <w:autoSpaceDN w:val="0"/>
        <w:adjustRightInd w:val="0"/>
        <w:jc w:val="center"/>
        <w:rPr>
          <w:b/>
          <w:bCs/>
        </w:rPr>
      </w:pPr>
    </w:p>
    <w:p w:rsidR="00FB11C8" w:rsidRPr="0024486A" w:rsidRDefault="00FB11C8" w:rsidP="0024486A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</w:rPr>
      </w:pPr>
      <w:r w:rsidRPr="0024486A">
        <w:rPr>
          <w:b/>
          <w:bCs/>
        </w:rPr>
        <w:t>ЗАДАЧИ УЧЕБНОЙ ПРАКТИКИ</w:t>
      </w:r>
    </w:p>
    <w:p w:rsidR="00C200D0" w:rsidRPr="00F556ED" w:rsidRDefault="00C200D0" w:rsidP="00C20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556ED">
        <w:t xml:space="preserve">Задачей </w:t>
      </w:r>
      <w:r w:rsidR="0024486A" w:rsidRPr="00F556ED">
        <w:t>учебной практики является</w:t>
      </w:r>
      <w:r w:rsidRPr="00F556ED">
        <w:t xml:space="preserve"> формирование у обучающихся первоначальных практических професси</w:t>
      </w:r>
      <w:r w:rsidR="0024486A">
        <w:t>ональных умений в рамках модуля</w:t>
      </w:r>
      <w:r w:rsidRPr="00F556ED">
        <w:t xml:space="preserve"> СПО по основным видам деятельности для освоения рабочей профессии,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избранной профессии.</w:t>
      </w:r>
    </w:p>
    <w:p w:rsidR="00C200D0" w:rsidRPr="00F556ED" w:rsidRDefault="00C200D0" w:rsidP="00C20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B11C8" w:rsidRPr="0024486A" w:rsidRDefault="00FB11C8" w:rsidP="0024486A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4486A">
        <w:rPr>
          <w:rFonts w:eastAsia="TimesNewRomanPSMT"/>
          <w:b/>
          <w:bCs/>
        </w:rPr>
        <w:t>МЕСТО УЧЕБНОЙ ПРАКТИКИ В СТРУКТУРЕ ООП СПО</w:t>
      </w:r>
    </w:p>
    <w:p w:rsidR="00FB11C8" w:rsidRPr="00F556ED" w:rsidRDefault="00FB11C8" w:rsidP="00FB11C8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FB11C8" w:rsidRPr="00F556ED" w:rsidRDefault="00FB11C8" w:rsidP="00C200D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 w:rsidRPr="00F556ED">
        <w:rPr>
          <w:rFonts w:eastAsia="TimesNewRomanPSMT"/>
        </w:rPr>
        <w:t>Учебная практика базируется на знаниях, умениях, навыках, полученных в ходе изучения учебных ди</w:t>
      </w:r>
      <w:r w:rsidR="00C200D0" w:rsidRPr="00F556ED">
        <w:rPr>
          <w:rFonts w:eastAsia="TimesNewRomanPSMT"/>
        </w:rPr>
        <w:t>сциплин профессионального цикла</w:t>
      </w:r>
      <w:r w:rsidRPr="00F556ED">
        <w:rPr>
          <w:rFonts w:eastAsia="TimesNewRomanPSMT"/>
        </w:rPr>
        <w:t>.</w:t>
      </w:r>
    </w:p>
    <w:p w:rsidR="00FB11C8" w:rsidRPr="00957DBF" w:rsidRDefault="00FB11C8" w:rsidP="00957DB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F556ED">
        <w:rPr>
          <w:rFonts w:eastAsia="TimesNewRomanPSMT"/>
        </w:rPr>
        <w:t>Соответствующие дисциплины и учебная практика позволяют приобрести практический опыт</w:t>
      </w:r>
      <w:r w:rsidR="00957DBF" w:rsidRPr="00957DBF">
        <w:t xml:space="preserve"> </w:t>
      </w:r>
      <w:r w:rsidR="00957DBF" w:rsidRPr="00957DBF">
        <w:rPr>
          <w:rFonts w:eastAsia="TimesNewRomanPSMT"/>
        </w:rPr>
        <w:t>выполнения типовых слесарных операций, применяемых при подгот</w:t>
      </w:r>
      <w:r w:rsidR="00957DBF">
        <w:rPr>
          <w:rFonts w:eastAsia="TimesNewRomanPSMT"/>
        </w:rPr>
        <w:t xml:space="preserve">овке деталей перед сваркой; </w:t>
      </w:r>
      <w:r w:rsidR="00957DBF" w:rsidRPr="00957DBF">
        <w:rPr>
          <w:rFonts w:eastAsia="TimesNewRomanPSMT"/>
        </w:rPr>
        <w:t>выполнения сборки элементов конструкции (изделий, узлов, деталей) под сварку с примен</w:t>
      </w:r>
      <w:r w:rsidR="00957DBF">
        <w:rPr>
          <w:rFonts w:eastAsia="TimesNewRomanPSMT"/>
        </w:rPr>
        <w:t xml:space="preserve">ением сборочных приспособлений; </w:t>
      </w:r>
      <w:r w:rsidR="00957DBF" w:rsidRPr="00957DBF">
        <w:rPr>
          <w:rFonts w:eastAsia="TimesNewRomanPSMT"/>
        </w:rPr>
        <w:t>выполнения сборки элементов конструкции (изделий, узлов, деталей) под сварку на прихватках;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эксплуатирования о</w:t>
      </w:r>
      <w:r w:rsidR="00957DBF">
        <w:rPr>
          <w:rFonts w:eastAsia="TimesNewRomanPSMT"/>
        </w:rPr>
        <w:t xml:space="preserve">борудования для сварки; </w:t>
      </w:r>
      <w:r w:rsidR="00957DBF" w:rsidRPr="00957DBF">
        <w:rPr>
          <w:rFonts w:eastAsia="TimesNewRomanPSMT"/>
        </w:rPr>
        <w:t>выполнения предварительного, сопутствующего (межслойного) подогрева свариваемых кромок; выполнен</w:t>
      </w:r>
      <w:r w:rsidR="00957DBF">
        <w:rPr>
          <w:rFonts w:eastAsia="TimesNewRomanPSMT"/>
        </w:rPr>
        <w:t xml:space="preserve">ия зачистки швов после сварки; </w:t>
      </w:r>
      <w:r w:rsidR="00957DBF" w:rsidRPr="00957DBF">
        <w:rPr>
          <w:rFonts w:eastAsia="TimesNewRomanPSMT"/>
        </w:rPr>
        <w:t>использования измерительного инструмента для контроля геометрических размеров сварного шва;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определения причин дефект</w:t>
      </w:r>
      <w:r w:rsidR="00957DBF">
        <w:rPr>
          <w:rFonts w:eastAsia="TimesNewRomanPSMT"/>
        </w:rPr>
        <w:t xml:space="preserve">ов сварочных швов и соединений; </w:t>
      </w:r>
      <w:r w:rsidR="00957DBF" w:rsidRPr="00957DBF">
        <w:rPr>
          <w:rFonts w:eastAsia="TimesNewRomanPSMT"/>
        </w:rPr>
        <w:t>предупреждения и устранения различных</w:t>
      </w:r>
      <w:r w:rsidR="00957DBF">
        <w:rPr>
          <w:rFonts w:eastAsia="TimesNewRomanPSMT"/>
        </w:rPr>
        <w:t xml:space="preserve"> видов дефектов в сварных швах; </w:t>
      </w:r>
      <w:r w:rsidR="00957DBF" w:rsidRPr="00957DBF">
        <w:rPr>
          <w:rFonts w:eastAsia="TimesNewRomanPSMT"/>
        </w:rPr>
        <w:t>проверки оснащенности сварочного поста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проверки наличия заземления сварочного поста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подготовки и проверки сварочных материалов для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настройки оборудования ручной дуговой сварки (наплавки, резки) плавящимся покрытым электродом для выполнения сварки;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выполнения ручной дуговой сварки (наплавки, резки) плавящимся покрытым электродом различных деталей и конструкций;</w:t>
      </w:r>
      <w:r w:rsidR="00957DBF">
        <w:rPr>
          <w:rFonts w:eastAsia="TimesNewRomanPSMT"/>
        </w:rPr>
        <w:t xml:space="preserve"> выполнения дуговой резки.</w:t>
      </w:r>
      <w:r w:rsidRPr="00F556ED">
        <w:rPr>
          <w:rFonts w:eastAsia="TimesNewRomanPSMT"/>
        </w:rPr>
        <w:t xml:space="preserve"> </w:t>
      </w:r>
    </w:p>
    <w:p w:rsidR="00FB11C8" w:rsidRPr="00F556ED" w:rsidRDefault="00FB11C8" w:rsidP="00F924E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F556ED">
        <w:rPr>
          <w:rFonts w:eastAsia="TimesNewRomanPSMT"/>
          <w:b/>
          <w:bCs/>
        </w:rPr>
        <w:t>4. ФОРМЫ ПРОВЕДЕНИЯ УЧЕБНОЙ ПРАКТИКИ</w:t>
      </w:r>
    </w:p>
    <w:p w:rsidR="00FB11C8" w:rsidRPr="00F556ED" w:rsidRDefault="00FB11C8" w:rsidP="00FB11C8">
      <w:pPr>
        <w:spacing w:line="276" w:lineRule="auto"/>
        <w:jc w:val="both"/>
      </w:pPr>
      <w:r w:rsidRPr="00F556ED">
        <w:t>Проводится в форме практического занятия.</w:t>
      </w:r>
    </w:p>
    <w:p w:rsidR="00FB11C8" w:rsidRPr="00F556ED" w:rsidRDefault="00FB11C8" w:rsidP="00FB11C8">
      <w:pPr>
        <w:spacing w:line="276" w:lineRule="auto"/>
        <w:jc w:val="both"/>
      </w:pPr>
    </w:p>
    <w:p w:rsidR="00FB11C8" w:rsidRPr="00F556ED" w:rsidRDefault="00FB11C8" w:rsidP="00F924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F556ED">
        <w:rPr>
          <w:rFonts w:eastAsia="TimesNewRomanPSMT"/>
          <w:b/>
          <w:bCs/>
        </w:rPr>
        <w:lastRenderedPageBreak/>
        <w:t>МЕСТО И ВРЕМЯ ПРОВЕДЕНИЯ УЧЕБНОЙ ПРАКТИКИ</w:t>
      </w:r>
    </w:p>
    <w:p w:rsidR="00FB11C8" w:rsidRPr="00F556ED" w:rsidRDefault="00FB11C8" w:rsidP="00FB11C8">
      <w:pPr>
        <w:spacing w:line="276" w:lineRule="auto"/>
        <w:jc w:val="both"/>
      </w:pPr>
      <w:r w:rsidRPr="00F556ED">
        <w:t xml:space="preserve">Учебная практика проводится в учебном кабинете. </w:t>
      </w:r>
    </w:p>
    <w:p w:rsidR="00C200D0" w:rsidRPr="00F556ED" w:rsidRDefault="00AA091B" w:rsidP="00AA091B">
      <w:pPr>
        <w:tabs>
          <w:tab w:val="left" w:pos="360"/>
        </w:tabs>
        <w:spacing w:line="276" w:lineRule="auto"/>
      </w:pPr>
      <w:r w:rsidRPr="00AA091B">
        <w:rPr>
          <w:b/>
        </w:rPr>
        <w:t xml:space="preserve">           </w:t>
      </w:r>
      <w:r>
        <w:rPr>
          <w:b/>
        </w:rPr>
        <w:t xml:space="preserve">           6. </w:t>
      </w:r>
      <w:r w:rsidR="00C200D0" w:rsidRPr="00AA091B">
        <w:rPr>
          <w:b/>
        </w:rPr>
        <w:t>КОМПЕТЕНЦИИ ОБУЧАЮЩЕГОСЯ, ФОРМИРУЕМЫЕ В РЕЗУЛЬТАТЕ ПРОХОЖДЕНИЯ УЧЕБНОЙ ПРАКТИКИ</w:t>
      </w:r>
    </w:p>
    <w:p w:rsidR="00C200D0" w:rsidRPr="00F556ED" w:rsidRDefault="00C200D0" w:rsidP="00C200D0">
      <w:pPr>
        <w:pStyle w:val="a3"/>
        <w:tabs>
          <w:tab w:val="clear" w:pos="756"/>
        </w:tabs>
        <w:spacing w:line="276" w:lineRule="auto"/>
        <w:ind w:left="0" w:firstLine="756"/>
      </w:pPr>
      <w:r w:rsidRPr="00F556ED"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 w:rsidRPr="00F556ED">
        <w:rPr>
          <w:spacing w:val="-3"/>
        </w:rPr>
        <w:t>профессиональные компетенции</w:t>
      </w:r>
      <w:r w:rsidRPr="00F556ED">
        <w:t xml:space="preserve">: </w:t>
      </w:r>
    </w:p>
    <w:p w:rsidR="00402EB8" w:rsidRPr="00F556ED" w:rsidRDefault="00402EB8" w:rsidP="00402EB8">
      <w:pPr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8616"/>
      </w:tblGrid>
      <w:tr w:rsidR="00402EB8" w:rsidRPr="00F556ED" w:rsidTr="008B424F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pPr>
              <w:rPr>
                <w:b/>
              </w:rPr>
            </w:pPr>
            <w:r w:rsidRPr="00F556ED">
              <w:rPr>
                <w:b/>
              </w:rPr>
              <w:t xml:space="preserve">Код </w:t>
            </w:r>
          </w:p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rPr>
                <w:b/>
              </w:rPr>
            </w:pPr>
            <w:r w:rsidRPr="00F556ED">
              <w:rPr>
                <w:b/>
              </w:rPr>
              <w:t>Наименование результата обучения</w:t>
            </w:r>
          </w:p>
        </w:tc>
      </w:tr>
      <w:tr w:rsidR="00402EB8" w:rsidRPr="00F556ED" w:rsidTr="008B424F"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ПК7.1</w:t>
            </w:r>
          </w:p>
          <w:p w:rsidR="00402EB8" w:rsidRPr="00F556ED" w:rsidRDefault="00402EB8" w:rsidP="008B424F"/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rPr>
                <w:color w:val="333333"/>
              </w:rPr>
            </w:pPr>
            <w:r w:rsidRPr="00F556ED"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дуговой.</w:t>
            </w:r>
            <w:r w:rsidRPr="00F556ED">
              <w:rPr>
                <w:color w:val="333333"/>
              </w:rPr>
              <w:t xml:space="preserve"> 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ПК7.2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ind w:left="15"/>
            </w:pPr>
            <w:r w:rsidRPr="00F556ED"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конструкций.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ПК7.3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r w:rsidRPr="00F556ED">
              <w:t>Выполнять резку простых деталей.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ПК7.4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ind w:left="15"/>
            </w:pPr>
            <w:r w:rsidRPr="00F556ED">
              <w:t>Выполнять наплавку простых деталей.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ПК7.5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r w:rsidRPr="00F556ED">
              <w:t>Осуществлять контроль качества сварочных работ.</w:t>
            </w:r>
          </w:p>
        </w:tc>
      </w:tr>
      <w:tr w:rsidR="00402EB8" w:rsidRPr="00F556ED" w:rsidTr="008B424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02EB8" w:rsidRPr="00F556ED" w:rsidTr="008B424F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02EB8" w:rsidRPr="00F556ED" w:rsidTr="008B424F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Планировать и реализовывать собственное профессиональное и личностное развитие</w:t>
            </w:r>
          </w:p>
        </w:tc>
      </w:tr>
      <w:tr w:rsidR="00402EB8" w:rsidRPr="00F556ED" w:rsidTr="008B424F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02EB8" w:rsidRPr="00F556ED" w:rsidTr="008B424F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ОК5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02EB8" w:rsidRPr="00F556ED" w:rsidTr="008B424F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ОК6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ОК7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ОК8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ОК9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Использовать информационные технологии в профессиональной деятельности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Пользоваться профессиональной документацией на государственном и иностранном языках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ОК11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02EB8" w:rsidRPr="00F556ED" w:rsidRDefault="00402EB8" w:rsidP="00402EB8">
      <w:pPr>
        <w:ind w:firstLine="284"/>
        <w:jc w:val="both"/>
      </w:pPr>
      <w:r w:rsidRPr="00F556E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2EB8" w:rsidRPr="00F556ED" w:rsidRDefault="00402EB8" w:rsidP="00402EB8">
      <w:pPr>
        <w:ind w:firstLine="284"/>
        <w:jc w:val="both"/>
      </w:pPr>
      <w:r w:rsidRPr="00F556ED">
        <w:rPr>
          <w:b/>
        </w:rPr>
        <w:t>Знать:</w:t>
      </w:r>
      <w:r w:rsidRPr="00F556ED">
        <w:t xml:space="preserve"> виды сварочных постов и их комплектацию;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правила чтения чертежей металлических изделий и конструкций, электрических схем оборудования; </w:t>
      </w:r>
    </w:p>
    <w:p w:rsidR="00402EB8" w:rsidRPr="00F556ED" w:rsidRDefault="00402EB8" w:rsidP="00402EB8">
      <w:pPr>
        <w:ind w:firstLine="284"/>
        <w:jc w:val="both"/>
      </w:pPr>
      <w:r w:rsidRPr="00F556ED">
        <w:t>наименование и назначение ручного инструмента, приспособлений;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основные сведения об устройстве электросварочных машин, аппаратов и сварочных камер; </w:t>
      </w:r>
    </w:p>
    <w:p w:rsidR="00402EB8" w:rsidRPr="00F556ED" w:rsidRDefault="00402EB8" w:rsidP="00402EB8">
      <w:pPr>
        <w:ind w:firstLine="284"/>
        <w:jc w:val="both"/>
      </w:pPr>
      <w:r w:rsidRPr="00F556ED">
        <w:lastRenderedPageBreak/>
        <w:t xml:space="preserve">марки и типы электродов;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правила подготовки металла под сварку;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выбор режима подогрева и порядок проведения работ по предварительному, сопутствующему (межслойному) подогреву металла;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виды сварных соединений и швов;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формы разделки кромок металла под сварку;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способы и основные приемы сборки узлов 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способы и основные приемы выполнения прихваток деталей, изделий и конструкций;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принципы выбора режима сварки по таблицам и приборам;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устройство и принцип действия различной электросварочной аппаратуры;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правила обслуживания электросварочных аппаратов;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особенности сварки на переменном и постоянном токе;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выбор технологической последовательности наложения швов; </w:t>
      </w:r>
    </w:p>
    <w:p w:rsidR="00402EB8" w:rsidRPr="00F556ED" w:rsidRDefault="00402EB8" w:rsidP="00402EB8">
      <w:pPr>
        <w:ind w:firstLine="284"/>
        <w:jc w:val="both"/>
      </w:pPr>
      <w:r w:rsidRPr="00F556ED">
        <w:t>технологию плазменной сварки; правила сварки в защитном газе и правила обеспечения защиты при сварке;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технологию сварки ответственных изделий в камерах с контролируемой атмосферой;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402EB8" w:rsidRPr="00F556ED" w:rsidRDefault="00402EB8" w:rsidP="00402EB8">
      <w:pPr>
        <w:ind w:firstLine="284"/>
        <w:jc w:val="both"/>
      </w:pPr>
      <w:r w:rsidRPr="00F556ED">
        <w:t>виды дефектов в сварных швах и методы их предупреждения и устранения;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особенности дуговой резки на переменном и постоянном токе;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технологию кислородной резки;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требования, предъявляемые к сварочному шву и поверхностям после кислородной резки (строгания); </w:t>
      </w:r>
    </w:p>
    <w:p w:rsidR="00402EB8" w:rsidRPr="00F556ED" w:rsidRDefault="00402EB8" w:rsidP="00402EB8">
      <w:pPr>
        <w:ind w:firstLine="284"/>
        <w:jc w:val="both"/>
      </w:pPr>
      <w:r w:rsidRPr="00F556ED">
        <w:t>технологию наплавки при изготовлении новых деталей, узлов и инструментов;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технологию наплавки нагретых баллонов и труб;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технологию наплавки дефектов деталей машин, механизмов и конструкций;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технику и технологию плазменной резки металла;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технику и технологию П для сварки малых толщин (более 0,2 мм) из различных материалов;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сущность и задачи входного контроля;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>контроль сварочного оборудования и оснастки;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операционный контроль технологии сборки и сварки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назначение и условия применения контрольно-измерительных приборов;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способы контроля и испытания ответственных сварных швов в конструкциях различной сложности;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порядок подсчета объемов сварочных работ и потребности материалов;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порядок подсчета трудозатрат и стоимости выполненных работ. </w:t>
      </w:r>
    </w:p>
    <w:p w:rsidR="00402EB8" w:rsidRPr="00F556ED" w:rsidRDefault="00402EB8" w:rsidP="00402EB8">
      <w:pPr>
        <w:ind w:firstLine="284"/>
        <w:jc w:val="both"/>
      </w:pPr>
      <w:r w:rsidRPr="00F556ED">
        <w:rPr>
          <w:b/>
        </w:rPr>
        <w:t>Уметь</w:t>
      </w:r>
      <w:r w:rsidRPr="00F556ED">
        <w:t xml:space="preserve">: рационально организовывать рабочее место; </w:t>
      </w:r>
    </w:p>
    <w:p w:rsidR="00402EB8" w:rsidRPr="00F556ED" w:rsidRDefault="00402EB8" w:rsidP="00402EB8">
      <w:pPr>
        <w:ind w:firstLine="284"/>
        <w:jc w:val="both"/>
      </w:pPr>
      <w:r w:rsidRPr="00F556ED">
        <w:t>читать чертежи металлических изделий и конструкций, электрические схемы оборудования;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выбирать инструменты, приспособления, источники питания и сварочные материалы;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подготавливать металл под сварку;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сборку узлов и изделий; выполнять прихватки деталей, изделий и конструкций во всех пространственных положениях;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подбирать параметры режима сварки; </w:t>
      </w:r>
    </w:p>
    <w:p w:rsidR="00402EB8" w:rsidRPr="00F556ED" w:rsidRDefault="00402EB8" w:rsidP="00402EB8">
      <w:pPr>
        <w:ind w:firstLine="284"/>
        <w:jc w:val="both"/>
      </w:pPr>
      <w:r w:rsidRPr="00F556ED">
        <w:lastRenderedPageBreak/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402EB8" w:rsidRPr="00F556ED" w:rsidRDefault="00402EB8" w:rsidP="00402EB8">
      <w:pPr>
        <w:ind w:firstLine="284"/>
        <w:jc w:val="both"/>
      </w:pPr>
      <w:r w:rsidRPr="00F556ED">
        <w:t>выполнять ручную дуговую и плазменную сварку сложных строительных и технологических конструкций;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ручную дуговую резку различных металлов и сплавов;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наплавку различных деталей, узлов и инструментов; выполнять наплавку нагретых баллонов и труб;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наплавку дефектов деталей машин, механизмов и конструкций;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владеть техникой П малых толщин (более 0,2 мм) из различных материалов;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владеть техникой плазменной резки металла;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>производить контроль сварочного оборудования и оснастки;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выполнять операционный контроль технологии сборки и сварки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подсчет объемов сварочных работ и потребность материалов; </w:t>
      </w:r>
    </w:p>
    <w:p w:rsidR="00AA091B" w:rsidRDefault="00402EB8" w:rsidP="00AA091B">
      <w:pPr>
        <w:ind w:firstLine="284"/>
        <w:jc w:val="both"/>
      </w:pPr>
      <w:r w:rsidRPr="00F556ED">
        <w:t>выполнять подсчет трудозатрат</w:t>
      </w:r>
      <w:r w:rsidR="00AA091B">
        <w:t xml:space="preserve"> и стоимости выполненных </w:t>
      </w:r>
      <w:proofErr w:type="spellStart"/>
      <w:r w:rsidR="00AA091B">
        <w:t>ра</w:t>
      </w:r>
      <w:proofErr w:type="spellEnd"/>
    </w:p>
    <w:p w:rsidR="001E166A" w:rsidRPr="00AA091B" w:rsidRDefault="001E166A" w:rsidP="00AA091B">
      <w:pPr>
        <w:ind w:firstLine="284"/>
        <w:jc w:val="both"/>
      </w:pPr>
      <w:r>
        <w:rPr>
          <w:rFonts w:eastAsia="TimesNewRomanPSMT"/>
          <w:b/>
          <w:bCs/>
          <w:sz w:val="28"/>
          <w:szCs w:val="28"/>
        </w:rPr>
        <w:t>7.</w:t>
      </w:r>
      <w:r w:rsidRPr="003A1E61">
        <w:rPr>
          <w:rFonts w:eastAsia="TimesNewRomanPSMT"/>
          <w:b/>
          <w:bCs/>
          <w:sz w:val="28"/>
          <w:szCs w:val="28"/>
        </w:rPr>
        <w:t>СТРУКТУРА И СОДЕРЖАНИЕ УЧЕБНОЙ ПРАКТИКИ</w:t>
      </w:r>
    </w:p>
    <w:p w:rsidR="001E166A" w:rsidRPr="003A1E61" w:rsidRDefault="001E166A" w:rsidP="001E166A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1E166A" w:rsidRPr="00957DBF" w:rsidRDefault="001E166A" w:rsidP="001E166A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957DBF">
        <w:rPr>
          <w:rFonts w:eastAsia="TimesNewRomanPSMT"/>
        </w:rPr>
        <w:t xml:space="preserve">Общая трудоемкость учебной практики </w:t>
      </w:r>
      <w:r w:rsidR="00957DBF">
        <w:rPr>
          <w:rFonts w:eastAsia="TimesNewRomanPSMT"/>
        </w:rPr>
        <w:t xml:space="preserve">  оставляет </w:t>
      </w:r>
      <w:r w:rsidR="008422A4" w:rsidRPr="00957DBF">
        <w:rPr>
          <w:rFonts w:eastAsia="TimesNewRomanPSMT"/>
        </w:rPr>
        <w:t>306</w:t>
      </w:r>
      <w:r w:rsidRPr="00957DBF">
        <w:rPr>
          <w:rFonts w:eastAsia="TimesNewRomanPSMT"/>
        </w:rPr>
        <w:t xml:space="preserve"> час</w:t>
      </w:r>
      <w:r w:rsidR="008422A4" w:rsidRPr="00957DBF">
        <w:rPr>
          <w:rFonts w:eastAsia="TimesNewRomanPSMT"/>
        </w:rPr>
        <w:t>ов</w:t>
      </w:r>
      <w:r w:rsidRPr="00957DBF">
        <w:rPr>
          <w:rFonts w:eastAsia="TimesNewRomanPSMT"/>
        </w:rPr>
        <w:t>.</w:t>
      </w:r>
    </w:p>
    <w:p w:rsidR="001E166A" w:rsidRPr="003A1E61" w:rsidRDefault="001E166A" w:rsidP="001E166A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5"/>
        <w:gridCol w:w="7421"/>
        <w:gridCol w:w="1483"/>
      </w:tblGrid>
      <w:tr w:rsidR="001E166A" w:rsidRPr="003A1E61" w:rsidTr="00957DBF">
        <w:trPr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noProof/>
                <w:szCs w:val="24"/>
              </w:rPr>
              <w:t>№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Содержание практики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Кол-во часов</w:t>
            </w:r>
          </w:p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166A" w:rsidRPr="003A1E61" w:rsidTr="00957DBF">
        <w:trPr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57DBF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957DBF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E166A" w:rsidRPr="003A1E61" w:rsidTr="00957DBF">
        <w:trPr>
          <w:trHeight w:val="6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r w:rsidRPr="00957DBF">
              <w:t>Ознакомление с производством Безопасность труда и пожарная безопасность на рабочем месте.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 xml:space="preserve"> 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r w:rsidRPr="00957DBF">
              <w:t>Правка и гибка. Разметка. Рубка, резка листового железа и труб ножовкой..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42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3.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r w:rsidRPr="00957DBF">
              <w:t>Зачистка поверхностей пластин и труб. Опиливание ребер и плоскостей. Разделка кромок под сварку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Вырубка и разделка участков недоброкачественного шва.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5.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Ознакомление с электросварочным оборудованием. Подключение к сети, регулирование тока. Устранение неисправностей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Оборудование для кислородной резки металлов. Регулирование режимов резки. Подготовка оборудования к резки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7.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Наплавка валиков на стальные пластины в нижнем положении  шва.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8.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Сварка стыковых соединений в нижнем положении пластин.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9.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Наплавка валиков на наклонную пластину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10.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Наплавка валиков на горизонтальную и вертикальную пластины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t>Сварка пластин бес скоса кромок сплошным односторонним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rPr>
                <w:bCs/>
              </w:rPr>
              <w:t>Сварка пластин бес скоса кромок сплошным двусторонним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t>Сварка пластин со скосом кромок сплошным односторонним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rPr>
                <w:bCs/>
              </w:rPr>
              <w:t>Сварка пластин со скосом кромок сплошным двусторонним швом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rPr>
                <w:color w:val="000000"/>
                <w:spacing w:val="-3"/>
              </w:rPr>
              <w:t>Сварка пластин одинаковой толщины прерывистым швом в  нахлёстку.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t>Сварка пластин разной толщины сплошным швом в нахлёстку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>Сварка пластин</w:t>
            </w:r>
            <w:r w:rsidR="00957DBF" w:rsidRPr="00957DBF">
              <w:t xml:space="preserve"> толщиной 4мм.бес сноса кромок </w:t>
            </w:r>
            <w:r w:rsidRPr="00957DBF"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18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>Сварка пластин  толщиной 6мм без сноса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lastRenderedPageBreak/>
              <w:t>19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 xml:space="preserve">Сварка пластин толщиной 15мм с </w:t>
            </w:r>
            <w:proofErr w:type="spellStart"/>
            <w:r w:rsidRPr="00957DBF">
              <w:t>подваркой</w:t>
            </w:r>
            <w:proofErr w:type="spellEnd"/>
            <w:r w:rsidRPr="00957DBF">
              <w:t xml:space="preserve"> обратной стороны шва ,пластин разной толщины в стык.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20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 xml:space="preserve">Сварка пластин толщиной 15мм с </w:t>
            </w:r>
            <w:proofErr w:type="spellStart"/>
            <w:r w:rsidRPr="00957DBF">
              <w:t>подваркой</w:t>
            </w:r>
            <w:proofErr w:type="spellEnd"/>
            <w:r w:rsidRPr="00957DBF">
              <w:t xml:space="preserve"> обратной стороны шва ,пластин одинаковой толщины в стык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9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21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>Сварка  угловых соединений бес скоса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скосом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стыковых соединений однослойными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стыковых соединений многослойными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однослойными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многослойными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в тавр пластин толщиной15мм без скоса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вертикальными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 угловых соединений горизонтальными швами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тавровых соединений вертикальными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тавровых соединений  горизонтальными швами в наклонном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горизонтальными швами в наклонном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Дуговая сварка труб в поворотном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Дуговая сварка труб без поворота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труб диаметром50-500мм со стенками  различной толщины в поворотном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Приварка фланцев к патрубкам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Контроль  качества сварных соединений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 нахлёстку с накладками и подкладками в нижнем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 стык с накладками и подкладками в нижнем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 нахлёстку и в стык с накладками и подкладками в вертикальном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ванным способом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ванно-шовным способом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Приварка к конструкциям в нижнем положении стержней, болтов ,шпилек.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Приварка к конструкциям в вертикальной плоскости стержней ,болтов ,шпилек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Резка пластин покрытыми электродами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Резка металла различного профиля (уголок ,</w:t>
            </w:r>
            <w:proofErr w:type="spellStart"/>
            <w:r w:rsidRPr="00957DBF">
              <w:t>швелер</w:t>
            </w:r>
            <w:proofErr w:type="spellEnd"/>
            <w:r w:rsidRPr="00957DBF">
              <w:t xml:space="preserve"> ,трубу)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47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Дефекты сварочных соединений и причины их возникновения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48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Удаление дефектов сварочных швов.</w:t>
            </w:r>
            <w:r w:rsidRPr="00957DBF">
              <w:tab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2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49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Газовая резка металла.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1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50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Газовая сварка металлов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51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Проверочные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6C215B" w:rsidRPr="003A1E61" w:rsidTr="00957DBF">
        <w:trPr>
          <w:cantSplit/>
          <w:trHeight w:val="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957DBF" w:rsidRDefault="006C215B" w:rsidP="00212FF3">
            <w:pPr>
              <w:jc w:val="center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957DBF" w:rsidRDefault="006C215B" w:rsidP="00212FF3">
            <w:r w:rsidRPr="00957DBF">
              <w:t>Всего часов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957DBF" w:rsidRDefault="006C215B" w:rsidP="00212FF3">
            <w:pPr>
              <w:jc w:val="center"/>
            </w:pPr>
            <w:r w:rsidRPr="00957DBF">
              <w:t>306</w:t>
            </w:r>
          </w:p>
        </w:tc>
      </w:tr>
    </w:tbl>
    <w:p w:rsidR="0043459A" w:rsidRPr="00F556ED" w:rsidRDefault="0043459A" w:rsidP="00402EB8">
      <w:pPr>
        <w:sectPr w:rsidR="0043459A" w:rsidRPr="00F556ED" w:rsidSect="00EC4CE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37CB5" w:rsidRPr="00F556ED" w:rsidRDefault="00F556ED" w:rsidP="00113FC0">
      <w:pPr>
        <w:spacing w:line="276" w:lineRule="auto"/>
        <w:jc w:val="both"/>
      </w:pPr>
      <w:r w:rsidRPr="00F556ED">
        <w:rPr>
          <w:b/>
        </w:rPr>
        <w:lastRenderedPageBreak/>
        <w:t xml:space="preserve">8. </w:t>
      </w:r>
      <w:r w:rsidR="00B37CB5" w:rsidRPr="00F556ED">
        <w:rPr>
          <w:b/>
        </w:rPr>
        <w:t xml:space="preserve">ОБРАЗОВАТЕЛЬНЫЕ, НАУЧНО- ИССЛЕДОВАТЕЛЬСКИЕ И НАУЧНО- ПРОИЗВОДСТВЕННЫЕ ТЕХНОЛОГИИ, ИСПОЛЬЗУЕМЫЕ НА УЧЕБНОЙ ПРАКТИКЕ </w:t>
      </w:r>
    </w:p>
    <w:p w:rsidR="00B37CB5" w:rsidRPr="00F556ED" w:rsidRDefault="00B37CB5" w:rsidP="00B37CB5">
      <w:pPr>
        <w:spacing w:line="276" w:lineRule="auto"/>
        <w:ind w:left="644"/>
        <w:jc w:val="both"/>
      </w:pPr>
    </w:p>
    <w:p w:rsidR="00B37CB5" w:rsidRPr="00F556ED" w:rsidRDefault="00B37CB5" w:rsidP="00B37CB5">
      <w:pPr>
        <w:pStyle w:val="a8"/>
        <w:spacing w:line="276" w:lineRule="auto"/>
        <w:rPr>
          <w:spacing w:val="-2"/>
          <w:szCs w:val="24"/>
        </w:rPr>
      </w:pPr>
      <w:r w:rsidRPr="00F556ED">
        <w:rPr>
          <w:spacing w:val="-2"/>
          <w:szCs w:val="24"/>
        </w:rPr>
        <w:t xml:space="preserve">Во время проведения учебной практики используются: лекции, индивидуальное обучение, методика обработки информации,  самостоятельный расчет показателей и их анализ. </w:t>
      </w:r>
    </w:p>
    <w:p w:rsidR="00B37CB5" w:rsidRPr="00F556ED" w:rsidRDefault="00B37CB5" w:rsidP="00B37CB5">
      <w:pPr>
        <w:pStyle w:val="a8"/>
        <w:spacing w:line="276" w:lineRule="auto"/>
        <w:rPr>
          <w:spacing w:val="-2"/>
          <w:szCs w:val="24"/>
        </w:rPr>
      </w:pPr>
      <w:r w:rsidRPr="00F556ED"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мастера </w:t>
      </w:r>
      <w:proofErr w:type="gramStart"/>
      <w:r w:rsidRPr="00F556ED">
        <w:rPr>
          <w:spacing w:val="-2"/>
          <w:szCs w:val="24"/>
        </w:rPr>
        <w:t>п</w:t>
      </w:r>
      <w:proofErr w:type="gramEnd"/>
      <w:r w:rsidRPr="00F556ED">
        <w:rPr>
          <w:spacing w:val="-2"/>
          <w:szCs w:val="24"/>
        </w:rPr>
        <w:t xml:space="preserve">/о на всех этапах работ и обработки получаемых данных. Осуществляется обучение правилам написания отчета по практике. </w:t>
      </w:r>
    </w:p>
    <w:p w:rsidR="00B37CB5" w:rsidRPr="00F556ED" w:rsidRDefault="00B37CB5" w:rsidP="00B37CB5">
      <w:pPr>
        <w:jc w:val="center"/>
        <w:rPr>
          <w:b/>
        </w:rPr>
      </w:pPr>
    </w:p>
    <w:p w:rsidR="00B37CB5" w:rsidRPr="006C215B" w:rsidRDefault="00F556ED" w:rsidP="00F556ED">
      <w:pPr>
        <w:spacing w:line="276" w:lineRule="auto"/>
        <w:ind w:left="284"/>
        <w:jc w:val="center"/>
      </w:pPr>
      <w:r w:rsidRPr="00F556ED">
        <w:rPr>
          <w:b/>
        </w:rPr>
        <w:t>9.</w:t>
      </w:r>
      <w:r w:rsidR="00B37CB5" w:rsidRPr="00F556ED">
        <w:rPr>
          <w:b/>
        </w:rPr>
        <w:t xml:space="preserve">УЧЕБНО – МЕТОДИЧЕСКОЕ </w:t>
      </w:r>
      <w:r w:rsidR="00B37CB5" w:rsidRPr="006C215B">
        <w:rPr>
          <w:b/>
        </w:rPr>
        <w:t xml:space="preserve">ОБЕСПЕЧЕНИЕ САМОСТОЯТЕЛЬНОЙ РАБОТЫ СТУДЕНТОВ  НА УЧЕБНОЙ ПРАКТИКЕ  </w:t>
      </w:r>
    </w:p>
    <w:p w:rsidR="00B37CB5" w:rsidRPr="00F556ED" w:rsidRDefault="00B37CB5" w:rsidP="00B37CB5">
      <w:pPr>
        <w:spacing w:line="276" w:lineRule="auto"/>
        <w:ind w:left="644"/>
      </w:pPr>
    </w:p>
    <w:p w:rsidR="00DE7DED" w:rsidRPr="006C215B" w:rsidRDefault="00DE7DED" w:rsidP="00DE7DED">
      <w:pPr>
        <w:ind w:firstLine="568"/>
        <w:jc w:val="both"/>
        <w:rPr>
          <w:color w:val="000000"/>
        </w:rPr>
      </w:pPr>
      <w:r w:rsidRPr="00F556ED">
        <w:rPr>
          <w:color w:val="000000"/>
        </w:rPr>
        <w:t>С учётом направления подготовки учебно-методическое обеспечение включает:</w:t>
      </w:r>
    </w:p>
    <w:p w:rsidR="00DE7DED" w:rsidRPr="00F556ED" w:rsidRDefault="00DE7DED" w:rsidP="00DE7DED">
      <w:pPr>
        <w:jc w:val="both"/>
        <w:rPr>
          <w:color w:val="000000"/>
        </w:rPr>
      </w:pPr>
      <w:r w:rsidRPr="00F556ED">
        <w:rPr>
          <w:color w:val="000000"/>
        </w:rPr>
        <w:t>-технологические карты по производственным процессам;</w:t>
      </w:r>
    </w:p>
    <w:p w:rsidR="00DE7DED" w:rsidRPr="00F556ED" w:rsidRDefault="00DE7DED" w:rsidP="00DE7DED">
      <w:pPr>
        <w:jc w:val="both"/>
        <w:rPr>
          <w:color w:val="000000"/>
        </w:rPr>
      </w:pPr>
      <w:r w:rsidRPr="00F556ED">
        <w:rPr>
          <w:color w:val="000000"/>
        </w:rPr>
        <w:t>-образцы-эталоны выполнения заданий.</w:t>
      </w:r>
    </w:p>
    <w:p w:rsidR="00B473B9" w:rsidRPr="00F556ED" w:rsidRDefault="00B473B9" w:rsidP="00B473B9">
      <w:r w:rsidRPr="00F556ED">
        <w:rPr>
          <w:bCs/>
          <w:iCs/>
          <w:color w:val="000000"/>
          <w:bdr w:val="none" w:sz="0" w:space="0" w:color="auto" w:frame="1"/>
        </w:rPr>
        <w:t>самостоятельная работа обучающихся по овладению новыми знаниями, овладению умением самостоятельно приобретать знания</w:t>
      </w:r>
      <w:r w:rsidRPr="00F556ED">
        <w:rPr>
          <w:color w:val="000000"/>
          <w:shd w:val="clear" w:color="auto" w:fill="FFFFFF"/>
        </w:rPr>
        <w:t>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словарем и справочниками; ознакомление с нормативными документами; учебно-исследовательская работа; использование аудио - и </w:t>
      </w:r>
      <w:hyperlink r:id="rId7" w:tooltip="Видеозапись" w:history="1">
        <w:r w:rsidRPr="00F556ED">
          <w:rPr>
            <w:rStyle w:val="a7"/>
            <w:color w:val="auto"/>
            <w:bdr w:val="none" w:sz="0" w:space="0" w:color="auto" w:frame="1"/>
            <w:shd w:val="clear" w:color="auto" w:fill="FFFFFF"/>
          </w:rPr>
          <w:t>видеозаписей</w:t>
        </w:r>
      </w:hyperlink>
      <w:r w:rsidRPr="00F556ED">
        <w:rPr>
          <w:shd w:val="clear" w:color="auto" w:fill="FFFFFF"/>
        </w:rPr>
        <w:t>, </w:t>
      </w:r>
      <w:hyperlink r:id="rId8" w:tooltip="Компьютерная техника и расходные материалы" w:history="1">
        <w:r w:rsidRPr="00F556ED">
          <w:rPr>
            <w:rStyle w:val="a7"/>
            <w:color w:val="auto"/>
            <w:bdr w:val="none" w:sz="0" w:space="0" w:color="auto" w:frame="1"/>
            <w:shd w:val="clear" w:color="auto" w:fill="FFFFFF"/>
          </w:rPr>
          <w:t>компьютерной техники</w:t>
        </w:r>
      </w:hyperlink>
      <w:r w:rsidRPr="00F556ED">
        <w:rPr>
          <w:color w:val="000000"/>
          <w:shd w:val="clear" w:color="auto" w:fill="FFFFFF"/>
        </w:rPr>
        <w:t>, Интернета .</w:t>
      </w:r>
    </w:p>
    <w:p w:rsidR="00B37CB5" w:rsidRPr="00F556ED" w:rsidRDefault="00B37CB5" w:rsidP="00B37CB5"/>
    <w:p w:rsidR="00B37CB5" w:rsidRPr="00F556ED" w:rsidRDefault="00B37CB5" w:rsidP="00B37CB5">
      <w:pPr>
        <w:spacing w:line="276" w:lineRule="auto"/>
        <w:jc w:val="center"/>
        <w:rPr>
          <w:b/>
        </w:rPr>
      </w:pPr>
      <w:r w:rsidRPr="00F556ED">
        <w:rPr>
          <w:b/>
        </w:rPr>
        <w:t>10. ФОРМЫ АТТЕСТАЦИИ (по итогам практики)</w:t>
      </w:r>
    </w:p>
    <w:p w:rsidR="00B37CB5" w:rsidRPr="00F556ED" w:rsidRDefault="00B37CB5" w:rsidP="00B37CB5">
      <w:pPr>
        <w:spacing w:line="276" w:lineRule="auto"/>
        <w:jc w:val="center"/>
      </w:pPr>
    </w:p>
    <w:p w:rsidR="00DE7DED" w:rsidRPr="006C215B" w:rsidRDefault="00DE7DED" w:rsidP="00DE7DED">
      <w:pPr>
        <w:ind w:firstLine="568"/>
        <w:jc w:val="both"/>
        <w:rPr>
          <w:color w:val="000000"/>
        </w:rPr>
      </w:pPr>
      <w:r w:rsidRPr="006C215B">
        <w:rPr>
          <w:color w:val="000000"/>
        </w:rPr>
        <w:t>Форма промежуточной аттестации по учебной</w:t>
      </w:r>
      <w:r w:rsidR="006C215B">
        <w:rPr>
          <w:color w:val="000000"/>
        </w:rPr>
        <w:t xml:space="preserve"> практике – проверочная работа</w:t>
      </w:r>
      <w:proofErr w:type="gramStart"/>
      <w:r w:rsidR="006C215B">
        <w:rPr>
          <w:color w:val="000000"/>
        </w:rPr>
        <w:t xml:space="preserve"> .</w:t>
      </w:r>
      <w:proofErr w:type="gramEnd"/>
    </w:p>
    <w:p w:rsidR="00DE7DED" w:rsidRPr="00113FC0" w:rsidRDefault="00DE7DED" w:rsidP="00DE7DED">
      <w:pPr>
        <w:ind w:firstLine="568"/>
        <w:jc w:val="both"/>
        <w:rPr>
          <w:color w:val="000000"/>
        </w:rPr>
      </w:pPr>
      <w:r w:rsidRPr="00113FC0">
        <w:rPr>
          <w:color w:val="000000"/>
        </w:rPr>
        <w:t xml:space="preserve">Планы проведения </w:t>
      </w:r>
      <w:r w:rsidR="006C215B" w:rsidRPr="00113FC0">
        <w:rPr>
          <w:color w:val="000000"/>
        </w:rPr>
        <w:t>проверочных работ</w:t>
      </w:r>
      <w:r w:rsidRPr="00113FC0">
        <w:rPr>
          <w:color w:val="000000"/>
        </w:rPr>
        <w:t>, содержание по профессиям разрабатываются мастерами производственного обучения, рассматриваются предметно-цикловой комиссией и утверждаются старшим мастером.</w:t>
      </w:r>
    </w:p>
    <w:p w:rsidR="00DE7DED" w:rsidRPr="00113FC0" w:rsidRDefault="00DE7DED" w:rsidP="00DE7DED">
      <w:pPr>
        <w:ind w:firstLine="568"/>
        <w:jc w:val="both"/>
        <w:rPr>
          <w:color w:val="000000"/>
        </w:rPr>
      </w:pPr>
      <w:r w:rsidRPr="00113FC0">
        <w:rPr>
          <w:color w:val="000000"/>
        </w:rPr>
        <w:t xml:space="preserve">При составлении заданий на </w:t>
      </w:r>
      <w:r w:rsidR="00113FC0" w:rsidRPr="00113FC0">
        <w:rPr>
          <w:color w:val="000000"/>
        </w:rPr>
        <w:t>проверочные работы</w:t>
      </w:r>
      <w:r w:rsidRPr="00113FC0">
        <w:rPr>
          <w:color w:val="000000"/>
        </w:rPr>
        <w:t>, учитывается:</w:t>
      </w:r>
    </w:p>
    <w:p w:rsidR="00DE7DED" w:rsidRPr="00113FC0" w:rsidRDefault="00DE7DED" w:rsidP="00DE7DED">
      <w:pPr>
        <w:jc w:val="both"/>
        <w:rPr>
          <w:color w:val="000000"/>
        </w:rPr>
      </w:pPr>
      <w:r w:rsidRPr="00113FC0">
        <w:rPr>
          <w:color w:val="000000"/>
        </w:rPr>
        <w:t>-продолжительность проверочных работ устанавливается в строгом соответствии с  программой учебной практики;</w:t>
      </w:r>
    </w:p>
    <w:p w:rsidR="00DE7DED" w:rsidRPr="00113FC0" w:rsidRDefault="00DE7DED" w:rsidP="00DE7DED">
      <w:pPr>
        <w:jc w:val="both"/>
        <w:rPr>
          <w:color w:val="000000"/>
        </w:rPr>
      </w:pPr>
      <w:r w:rsidRPr="00113FC0">
        <w:rPr>
          <w:color w:val="000000"/>
        </w:rPr>
        <w:t xml:space="preserve">-в качестве </w:t>
      </w:r>
      <w:r w:rsidR="00113FC0" w:rsidRPr="00113FC0">
        <w:rPr>
          <w:color w:val="000000"/>
        </w:rPr>
        <w:t>проверочных работ</w:t>
      </w:r>
      <w:r w:rsidRPr="00113FC0">
        <w:rPr>
          <w:color w:val="000000"/>
        </w:rPr>
        <w:t xml:space="preserve"> по учебной практике подбираются наиболее характерные, типичные для данной профессии производственные изделия (работы), требующие исполнения основных трудовых операций (способов, приемов, движений).</w:t>
      </w:r>
    </w:p>
    <w:p w:rsidR="00DE7DED" w:rsidRPr="00F556ED" w:rsidRDefault="00DE7DED" w:rsidP="00DE7DED">
      <w:pPr>
        <w:ind w:firstLine="568"/>
        <w:jc w:val="both"/>
        <w:rPr>
          <w:color w:val="000000"/>
        </w:rPr>
      </w:pPr>
      <w:r w:rsidRPr="00113FC0">
        <w:rPr>
          <w:color w:val="000000"/>
        </w:rPr>
        <w:t xml:space="preserve">Оценка за </w:t>
      </w:r>
      <w:r w:rsidR="00113FC0" w:rsidRPr="00113FC0">
        <w:rPr>
          <w:color w:val="000000"/>
        </w:rPr>
        <w:t>проверочные работы</w:t>
      </w:r>
      <w:r w:rsidRPr="00113FC0">
        <w:rPr>
          <w:color w:val="000000"/>
        </w:rPr>
        <w:t xml:space="preserve"> заносится мастером в журнал учета производственного обучения. На основании текущих оценок успеваемости и проверочных работ выставляется оценка успеваемости обучающихся за курс обучения.</w:t>
      </w:r>
    </w:p>
    <w:p w:rsidR="00DE7DED" w:rsidRPr="00F556ED" w:rsidRDefault="00DE7DED" w:rsidP="00DE7DED">
      <w:bookmarkStart w:id="0" w:name="h.gjdgxs"/>
      <w:bookmarkEnd w:id="0"/>
    </w:p>
    <w:p w:rsidR="00B37CB5" w:rsidRPr="00F556ED" w:rsidRDefault="00B37CB5" w:rsidP="00B37CB5">
      <w:pPr>
        <w:spacing w:line="276" w:lineRule="auto"/>
        <w:jc w:val="center"/>
        <w:rPr>
          <w:b/>
        </w:rPr>
      </w:pPr>
    </w:p>
    <w:p w:rsidR="00B37CB5" w:rsidRPr="00F556ED" w:rsidRDefault="00B37CB5" w:rsidP="00B37CB5">
      <w:pPr>
        <w:spacing w:line="276" w:lineRule="auto"/>
        <w:jc w:val="center"/>
        <w:rPr>
          <w:b/>
        </w:rPr>
      </w:pPr>
      <w:r w:rsidRPr="00F556ED">
        <w:rPr>
          <w:b/>
        </w:rPr>
        <w:t xml:space="preserve">11. УЧЕБНО – МЕТОДИЧЕСКОЕ И ИНФОРМАЦИОННОЕ ОБЕСПЕЧЕНИЕ УЧЕБНОЙ ПРАКТИКИ </w:t>
      </w:r>
    </w:p>
    <w:p w:rsidR="005B3627" w:rsidRPr="00F556ED" w:rsidRDefault="005B3627" w:rsidP="005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556ED">
        <w:rPr>
          <w:b/>
          <w:bCs/>
        </w:rPr>
        <w:t>Основные источники:</w:t>
      </w:r>
    </w:p>
    <w:p w:rsidR="005B3627" w:rsidRPr="00F556ED" w:rsidRDefault="005B3627" w:rsidP="005B362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Ю. В. Казаков и др. сварка и резка металлов: Учебное пособие. 2-е изд., стереотип.  М. Издательский центр «Академия». 2002г. 400с.</w:t>
      </w:r>
    </w:p>
    <w:p w:rsidR="005B3627" w:rsidRPr="00F556ED" w:rsidRDefault="005B3627" w:rsidP="005B362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В. И. Маслов. Сварочные работы: Учебник для нач. проф. образования. 2-е изд., стереотип.  М. Издательский центр «Академия». 2000г. 240с.</w:t>
      </w:r>
    </w:p>
    <w:p w:rsidR="005B3627" w:rsidRPr="00F556ED" w:rsidRDefault="005B3627" w:rsidP="005B36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А. А. Николаев, А. И. Герасименко «</w:t>
      </w:r>
      <w:proofErr w:type="spellStart"/>
      <w:r w:rsidRPr="00F556ED">
        <w:rPr>
          <w:bCs/>
        </w:rPr>
        <w:t>Электрогазосварщик</w:t>
      </w:r>
      <w:proofErr w:type="spellEnd"/>
      <w:r w:rsidRPr="00F556ED">
        <w:rPr>
          <w:bCs/>
        </w:rPr>
        <w:t>»: Учебное пособие для профессионально-технических училищ. Ростов н/Дону. «Феникс» 2002г. – 384с.</w:t>
      </w:r>
    </w:p>
    <w:p w:rsidR="005B3627" w:rsidRPr="00F556ED" w:rsidRDefault="005B3627" w:rsidP="005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556ED">
        <w:rPr>
          <w:b/>
          <w:bCs/>
        </w:rPr>
        <w:t>Дополнительные источники</w:t>
      </w:r>
      <w:r w:rsidRPr="00F556ED">
        <w:rPr>
          <w:bCs/>
        </w:rPr>
        <w:t>:</w:t>
      </w:r>
    </w:p>
    <w:p w:rsidR="005B3627" w:rsidRPr="00F556ED" w:rsidRDefault="005B3627" w:rsidP="005B362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lastRenderedPageBreak/>
        <w:t>А. А. Никифоров, С. П. Нешумов, А. И. Антонов «Справочник    газосварщика и газорезчика» Москва Высшая школа 2002г.</w:t>
      </w:r>
    </w:p>
    <w:p w:rsidR="005B3627" w:rsidRPr="00F556ED" w:rsidRDefault="005B3627" w:rsidP="005B362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 xml:space="preserve">Р. Т. </w:t>
      </w:r>
      <w:proofErr w:type="spellStart"/>
      <w:r w:rsidRPr="00F556ED">
        <w:rPr>
          <w:bCs/>
        </w:rPr>
        <w:t>Гайнулин</w:t>
      </w:r>
      <w:proofErr w:type="spellEnd"/>
      <w:r w:rsidRPr="00F556ED">
        <w:rPr>
          <w:bCs/>
        </w:rPr>
        <w:t xml:space="preserve"> «Справочник сварщика монтажника». Челябинск: </w:t>
      </w:r>
      <w:proofErr w:type="spellStart"/>
      <w:r w:rsidRPr="00F556ED">
        <w:rPr>
          <w:bCs/>
        </w:rPr>
        <w:t>Юж</w:t>
      </w:r>
      <w:proofErr w:type="gramStart"/>
      <w:r w:rsidRPr="00F556ED">
        <w:rPr>
          <w:bCs/>
        </w:rPr>
        <w:t>.-</w:t>
      </w:r>
      <w:proofErr w:type="gramEnd"/>
      <w:r w:rsidRPr="00F556ED">
        <w:rPr>
          <w:bCs/>
        </w:rPr>
        <w:t>Урал</w:t>
      </w:r>
      <w:proofErr w:type="spellEnd"/>
      <w:r w:rsidRPr="00F556ED">
        <w:rPr>
          <w:bCs/>
        </w:rPr>
        <w:t>. кн. изд-во 1990г. – 336с.</w:t>
      </w:r>
    </w:p>
    <w:p w:rsidR="00B37CB5" w:rsidRPr="00F556ED" w:rsidRDefault="00B37CB5" w:rsidP="00B37CB5">
      <w:pPr>
        <w:spacing w:line="276" w:lineRule="auto"/>
        <w:rPr>
          <w:b/>
        </w:rPr>
      </w:pPr>
      <w:r w:rsidRPr="00F556ED">
        <w:rPr>
          <w:b/>
        </w:rPr>
        <w:t>Программное обеспечение</w:t>
      </w:r>
    </w:p>
    <w:p w:rsidR="00B37CB5" w:rsidRPr="00F556ED" w:rsidRDefault="00B37CB5" w:rsidP="00B37CB5">
      <w:pPr>
        <w:spacing w:line="276" w:lineRule="auto"/>
        <w:ind w:firstLine="708"/>
      </w:pPr>
      <w:r w:rsidRPr="00F556ED">
        <w:rPr>
          <w:lang w:val="en-US"/>
        </w:rPr>
        <w:t>Microsoft</w:t>
      </w:r>
      <w:r w:rsidRPr="00F556ED">
        <w:t xml:space="preserve"> </w:t>
      </w:r>
      <w:r w:rsidRPr="00F556ED">
        <w:rPr>
          <w:lang w:val="en-US"/>
        </w:rPr>
        <w:t>Excel</w:t>
      </w:r>
      <w:proofErr w:type="gramStart"/>
      <w:r w:rsidRPr="00F556ED">
        <w:t xml:space="preserve">,  </w:t>
      </w:r>
      <w:r w:rsidRPr="00F556ED">
        <w:rPr>
          <w:lang w:val="en-US"/>
        </w:rPr>
        <w:t>Adobe</w:t>
      </w:r>
      <w:proofErr w:type="gramEnd"/>
      <w:r w:rsidRPr="00F556ED">
        <w:t xml:space="preserve"> </w:t>
      </w:r>
      <w:r w:rsidRPr="00F556ED">
        <w:rPr>
          <w:lang w:val="en-US"/>
        </w:rPr>
        <w:t>Photoshop</w:t>
      </w:r>
    </w:p>
    <w:p w:rsidR="00B37CB5" w:rsidRPr="00F556ED" w:rsidRDefault="00B37CB5" w:rsidP="00B37CB5">
      <w:pPr>
        <w:spacing w:line="276" w:lineRule="auto"/>
        <w:rPr>
          <w:b/>
        </w:rPr>
      </w:pPr>
      <w:r w:rsidRPr="00F556ED">
        <w:rPr>
          <w:b/>
        </w:rPr>
        <w:t>Базы данных, информационно-справочные и поисковые системы</w:t>
      </w:r>
    </w:p>
    <w:p w:rsidR="00B62E08" w:rsidRPr="00F556ED" w:rsidRDefault="00B62E08" w:rsidP="00B62E08">
      <w:pPr>
        <w:autoSpaceDE w:val="0"/>
        <w:rPr>
          <w:bCs/>
        </w:rPr>
      </w:pPr>
      <w:r w:rsidRPr="00F556ED">
        <w:rPr>
          <w:bCs/>
        </w:rPr>
        <w:t>Интернет-ресурсы:</w:t>
      </w:r>
    </w:p>
    <w:p w:rsidR="00B62E08" w:rsidRPr="00F556ED" w:rsidRDefault="00B62E08" w:rsidP="00B62E08">
      <w:pPr>
        <w:autoSpaceDE w:val="0"/>
      </w:pPr>
      <w:r w:rsidRPr="00F556ED">
        <w:t>1. Сварочный портал (www.svarka.com)</w:t>
      </w:r>
    </w:p>
    <w:p w:rsidR="00B62E08" w:rsidRPr="00F556ED" w:rsidRDefault="00B62E08" w:rsidP="00B62E08">
      <w:pPr>
        <w:autoSpaceDE w:val="0"/>
      </w:pPr>
      <w:r w:rsidRPr="00F556ED">
        <w:t>2. Портал «Все для надежной сварки» (</w:t>
      </w:r>
      <w:proofErr w:type="spellStart"/>
      <w:r w:rsidRPr="00F556ED">
        <w:t>www.svarkainfo.ru</w:t>
      </w:r>
      <w:proofErr w:type="spellEnd"/>
      <w:r w:rsidRPr="00F556ED">
        <w:t>/</w:t>
      </w:r>
      <w:proofErr w:type="spellStart"/>
      <w:r w:rsidRPr="00F556ED">
        <w:t>rus</w:t>
      </w:r>
      <w:proofErr w:type="spellEnd"/>
      <w:r w:rsidRPr="00F556ED">
        <w:t>/</w:t>
      </w:r>
      <w:proofErr w:type="spellStart"/>
      <w:r w:rsidRPr="00F556ED">
        <w:t>technology</w:t>
      </w:r>
      <w:proofErr w:type="spellEnd"/>
      <w:r w:rsidRPr="00F556ED">
        <w:t>/</w:t>
      </w:r>
      <w:proofErr w:type="spellStart"/>
      <w:r w:rsidRPr="00F556ED">
        <w:t>laser</w:t>
      </w:r>
      <w:proofErr w:type="spellEnd"/>
      <w:r w:rsidRPr="00F556ED">
        <w:t>/)</w:t>
      </w:r>
    </w:p>
    <w:p w:rsidR="00B62E08" w:rsidRPr="00F556ED" w:rsidRDefault="00B62E08" w:rsidP="00B62E08">
      <w:pPr>
        <w:autoSpaceDE w:val="0"/>
      </w:pPr>
      <w:r w:rsidRPr="00F556ED">
        <w:t>3. Оборудование для сварки и резки (www.shtorm-its.ru)</w:t>
      </w:r>
    </w:p>
    <w:p w:rsidR="00B62E08" w:rsidRPr="00F556ED" w:rsidRDefault="00B62E08" w:rsidP="00B62E08">
      <w:pPr>
        <w:autoSpaceDE w:val="0"/>
      </w:pPr>
      <w:r w:rsidRPr="00F556ED">
        <w:t>4. Информационно-справочная служба «Центр</w:t>
      </w:r>
      <w:r w:rsidR="00083FEC">
        <w:t xml:space="preserve"> </w:t>
      </w:r>
      <w:proofErr w:type="spellStart"/>
      <w:r w:rsidRPr="00F556ED">
        <w:t>Информ</w:t>
      </w:r>
      <w:proofErr w:type="spellEnd"/>
      <w:r w:rsidRPr="00F556ED">
        <w:t>» (</w:t>
      </w:r>
      <w:proofErr w:type="spellStart"/>
      <w:r w:rsidRPr="00F556ED">
        <w:t>www.infoua.com</w:t>
      </w:r>
      <w:proofErr w:type="spellEnd"/>
      <w:r w:rsidRPr="00F556ED">
        <w:t>)</w:t>
      </w:r>
    </w:p>
    <w:p w:rsidR="00B62E08" w:rsidRPr="00F556ED" w:rsidRDefault="00B62E08" w:rsidP="00B62E08">
      <w:pPr>
        <w:autoSpaceDE w:val="0"/>
      </w:pPr>
      <w:r w:rsidRPr="00F556ED">
        <w:t>5. Информационный книжный портал (www.infobook.ru)</w:t>
      </w:r>
    </w:p>
    <w:p w:rsidR="00B62E08" w:rsidRPr="00F556ED" w:rsidRDefault="00B62E08" w:rsidP="00B62E08">
      <w:pPr>
        <w:autoSpaceDE w:val="0"/>
      </w:pPr>
      <w:r w:rsidRPr="00F556ED">
        <w:t>6. Словарь металлургических терминов (</w:t>
      </w:r>
      <w:hyperlink r:id="rId9" w:history="1">
        <w:r w:rsidRPr="00083FEC">
          <w:rPr>
            <w:rStyle w:val="a7"/>
            <w:color w:val="auto"/>
          </w:rPr>
          <w:t>www.mto.nnov.ru/sl.html</w:t>
        </w:r>
      </w:hyperlink>
      <w:r w:rsidRPr="00083FEC">
        <w:t>)</w:t>
      </w:r>
    </w:p>
    <w:p w:rsidR="00B62E08" w:rsidRPr="00F556ED" w:rsidRDefault="00B62E08" w:rsidP="00B62E08">
      <w:pPr>
        <w:autoSpaceDE w:val="0"/>
      </w:pPr>
    </w:p>
    <w:p w:rsidR="00B37CB5" w:rsidRPr="00F556ED" w:rsidRDefault="00B37CB5" w:rsidP="00F556ED">
      <w:pPr>
        <w:spacing w:line="276" w:lineRule="auto"/>
        <w:rPr>
          <w:b/>
        </w:rPr>
      </w:pPr>
      <w:r w:rsidRPr="00F556ED">
        <w:rPr>
          <w:b/>
        </w:rPr>
        <w:t>12.МАТЕРИАЛЬНО – ТЕХНИЧЕСКОЕ ОБЕСПЕЧЕНИЕ УЧЕБНОЙ ПРАКТИКИ</w:t>
      </w:r>
    </w:p>
    <w:p w:rsidR="00B37CB5" w:rsidRPr="00F556ED" w:rsidRDefault="00B37CB5" w:rsidP="00B37CB5">
      <w:pPr>
        <w:spacing w:line="276" w:lineRule="auto"/>
        <w:ind w:left="720"/>
        <w:jc w:val="center"/>
      </w:pPr>
    </w:p>
    <w:p w:rsidR="00B62E08" w:rsidRPr="00F556ED" w:rsidRDefault="00B62E08" w:rsidP="00B62E08">
      <w:pPr>
        <w:numPr>
          <w:ilvl w:val="0"/>
          <w:numId w:val="10"/>
        </w:numPr>
        <w:spacing w:line="276" w:lineRule="auto"/>
        <w:rPr>
          <w:b/>
        </w:rPr>
      </w:pPr>
      <w:r w:rsidRPr="00F556ED">
        <w:rPr>
          <w:b/>
        </w:rPr>
        <w:t xml:space="preserve">Требования к минимальному материально-техническому обеспечению </w:t>
      </w:r>
    </w:p>
    <w:p w:rsidR="00B62E08" w:rsidRPr="00F556ED" w:rsidRDefault="00B62E08" w:rsidP="00B62E08">
      <w:r w:rsidRPr="00F556ED">
        <w:t xml:space="preserve">Реализация программы учебной практики предполагает наличие: </w:t>
      </w:r>
    </w:p>
    <w:p w:rsidR="00B62E08" w:rsidRPr="00F556ED" w:rsidRDefault="00113FC0" w:rsidP="00B62E08">
      <w:pPr>
        <w:widowControl w:val="0"/>
        <w:tabs>
          <w:tab w:val="left" w:pos="540"/>
        </w:tabs>
        <w:jc w:val="both"/>
      </w:pPr>
      <w:r w:rsidRPr="00113FC0">
        <w:t>Мастерской –</w:t>
      </w:r>
      <w:r w:rsidR="00B62E08" w:rsidRPr="00113FC0">
        <w:t xml:space="preserve"> </w:t>
      </w:r>
      <w:r w:rsidRPr="00113FC0">
        <w:t>электросвароч</w:t>
      </w:r>
      <w:r>
        <w:t>н</w:t>
      </w:r>
      <w:r w:rsidRPr="00113FC0">
        <w:t xml:space="preserve">ые работы  </w:t>
      </w:r>
    </w:p>
    <w:p w:rsidR="00B62E08" w:rsidRPr="00F556ED" w:rsidRDefault="00B62E08" w:rsidP="00B62E08">
      <w:pPr>
        <w:widowControl w:val="0"/>
        <w:tabs>
          <w:tab w:val="left" w:pos="540"/>
        </w:tabs>
        <w:jc w:val="both"/>
        <w:rPr>
          <w:b/>
          <w:i/>
        </w:rPr>
      </w:pPr>
      <w:r w:rsidRPr="00F556ED">
        <w:rPr>
          <w:b/>
        </w:rPr>
        <w:t>Перечень минимально необходимого набора инструментов</w:t>
      </w:r>
      <w:r w:rsidRPr="00F556ED">
        <w:rPr>
          <w:b/>
          <w:i/>
        </w:rPr>
        <w:t>: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защитные очки для сварки;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защитные очки для шлифовки;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сварочная маска;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защитные ботинки;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средство защиты органов слуха;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ручная шлифовальная машинка (болгарка) с защитным кожухом;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металлическая щетка для шлифовальной машинки, подходящая ей по размеру;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огнестойкая одежда;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молоток для отделения шлака;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зубило;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разметчик;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напильники;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металлические щетки;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молоток;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универсальный шаблон сварщика; стальная линейка с метрической разметкой; прямоугольник;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струбцины и приспособления для сборки под сварку;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B37CB5" w:rsidRPr="00F556ED" w:rsidRDefault="00B37CB5" w:rsidP="00B6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7203F" w:rsidRPr="00F556ED" w:rsidRDefault="0077203F" w:rsidP="00B62E08"/>
    <w:sectPr w:rsidR="0077203F" w:rsidRPr="00F556ED" w:rsidSect="007C0E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B1"/>
    <w:multiLevelType w:val="hybridMultilevel"/>
    <w:tmpl w:val="3376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05E4"/>
    <w:multiLevelType w:val="multilevel"/>
    <w:tmpl w:val="4A9A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2FDF"/>
    <w:multiLevelType w:val="hybridMultilevel"/>
    <w:tmpl w:val="9FA291AE"/>
    <w:lvl w:ilvl="0" w:tplc="069E2C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FD4568"/>
    <w:multiLevelType w:val="hybridMultilevel"/>
    <w:tmpl w:val="6BCCE10E"/>
    <w:lvl w:ilvl="0" w:tplc="66B6D0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B6A2C13"/>
    <w:multiLevelType w:val="hybridMultilevel"/>
    <w:tmpl w:val="1EEA7D0C"/>
    <w:lvl w:ilvl="0" w:tplc="39D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C5FAC"/>
    <w:multiLevelType w:val="hybridMultilevel"/>
    <w:tmpl w:val="1FF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71FC7"/>
    <w:multiLevelType w:val="hybridMultilevel"/>
    <w:tmpl w:val="F594D48E"/>
    <w:lvl w:ilvl="0" w:tplc="4A06202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C232D7F"/>
    <w:multiLevelType w:val="hybridMultilevel"/>
    <w:tmpl w:val="434AD3E8"/>
    <w:lvl w:ilvl="0" w:tplc="B4F833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C3F99"/>
    <w:multiLevelType w:val="multilevel"/>
    <w:tmpl w:val="45E61BC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14"/>
    <w:rsid w:val="00083FEC"/>
    <w:rsid w:val="00113FC0"/>
    <w:rsid w:val="001E166A"/>
    <w:rsid w:val="001E503D"/>
    <w:rsid w:val="0023312A"/>
    <w:rsid w:val="0024486A"/>
    <w:rsid w:val="003A077B"/>
    <w:rsid w:val="003D465C"/>
    <w:rsid w:val="00402EB8"/>
    <w:rsid w:val="0043459A"/>
    <w:rsid w:val="004951C4"/>
    <w:rsid w:val="004F5C8E"/>
    <w:rsid w:val="00544890"/>
    <w:rsid w:val="005B3627"/>
    <w:rsid w:val="006B5993"/>
    <w:rsid w:val="006C215B"/>
    <w:rsid w:val="0077203F"/>
    <w:rsid w:val="007A287A"/>
    <w:rsid w:val="008356D8"/>
    <w:rsid w:val="008422A4"/>
    <w:rsid w:val="008A4E24"/>
    <w:rsid w:val="00957DBF"/>
    <w:rsid w:val="00976414"/>
    <w:rsid w:val="00981EF2"/>
    <w:rsid w:val="009C7D0C"/>
    <w:rsid w:val="009E13FA"/>
    <w:rsid w:val="00AA091B"/>
    <w:rsid w:val="00B37CB5"/>
    <w:rsid w:val="00B473B9"/>
    <w:rsid w:val="00B62E08"/>
    <w:rsid w:val="00B65C11"/>
    <w:rsid w:val="00C200D0"/>
    <w:rsid w:val="00DD309F"/>
    <w:rsid w:val="00DE2107"/>
    <w:rsid w:val="00DE7DED"/>
    <w:rsid w:val="00E6557C"/>
    <w:rsid w:val="00F556ED"/>
    <w:rsid w:val="00F924ED"/>
    <w:rsid w:val="00FB11C8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200D0"/>
    <w:pPr>
      <w:tabs>
        <w:tab w:val="num" w:pos="756"/>
      </w:tabs>
      <w:spacing w:line="312" w:lineRule="auto"/>
      <w:ind w:left="756" w:hanging="360"/>
      <w:jc w:val="both"/>
    </w:pPr>
  </w:style>
  <w:style w:type="paragraph" w:styleId="a4">
    <w:name w:val="List Paragraph"/>
    <w:basedOn w:val="a"/>
    <w:uiPriority w:val="34"/>
    <w:qFormat/>
    <w:rsid w:val="00C200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2EB8"/>
    <w:pPr>
      <w:spacing w:before="100" w:beforeAutospacing="1" w:after="100" w:afterAutospacing="1"/>
      <w:jc w:val="both"/>
    </w:pPr>
  </w:style>
  <w:style w:type="table" w:styleId="a6">
    <w:name w:val="Table Grid"/>
    <w:basedOn w:val="a1"/>
    <w:uiPriority w:val="59"/>
    <w:rsid w:val="00402EB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37CB5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Абзац"/>
    <w:basedOn w:val="a"/>
    <w:rsid w:val="00B37CB5"/>
    <w:pPr>
      <w:spacing w:line="312" w:lineRule="auto"/>
      <w:ind w:firstLine="567"/>
      <w:jc w:val="both"/>
    </w:pPr>
    <w:rPr>
      <w:szCs w:val="20"/>
    </w:rPr>
  </w:style>
  <w:style w:type="paragraph" w:customStyle="1" w:styleId="1">
    <w:name w:val="Обычный1"/>
    <w:rsid w:val="001E166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E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200D0"/>
    <w:pPr>
      <w:tabs>
        <w:tab w:val="num" w:pos="756"/>
      </w:tabs>
      <w:spacing w:line="312" w:lineRule="auto"/>
      <w:ind w:left="756" w:hanging="360"/>
      <w:jc w:val="both"/>
    </w:pPr>
  </w:style>
  <w:style w:type="paragraph" w:styleId="a4">
    <w:name w:val="List Paragraph"/>
    <w:basedOn w:val="a"/>
    <w:uiPriority w:val="34"/>
    <w:qFormat/>
    <w:rsid w:val="00C200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2EB8"/>
    <w:pPr>
      <w:spacing w:before="100" w:beforeAutospacing="1" w:after="100" w:afterAutospacing="1"/>
      <w:jc w:val="both"/>
    </w:pPr>
  </w:style>
  <w:style w:type="table" w:styleId="a6">
    <w:name w:val="Table Grid"/>
    <w:basedOn w:val="a1"/>
    <w:uiPriority w:val="59"/>
    <w:rsid w:val="00402E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B37CB5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Абзац"/>
    <w:basedOn w:val="a"/>
    <w:rsid w:val="00B37CB5"/>
    <w:pPr>
      <w:spacing w:line="312" w:lineRule="auto"/>
      <w:ind w:firstLine="567"/>
      <w:jc w:val="both"/>
    </w:pPr>
    <w:rPr>
      <w:szCs w:val="20"/>
    </w:rPr>
  </w:style>
  <w:style w:type="paragraph" w:customStyle="1" w:styleId="1">
    <w:name w:val="Обычный1"/>
    <w:rsid w:val="001E166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E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mpmzyuternaya_tehnika_i_rashodnie_material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ideozapismz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o.nnov.ru/s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7000-6298-4EC4-9561-B154CA14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31</cp:revision>
  <cp:lastPrinted>2019-04-15T19:39:00Z</cp:lastPrinted>
  <dcterms:created xsi:type="dcterms:W3CDTF">2019-03-26T16:35:00Z</dcterms:created>
  <dcterms:modified xsi:type="dcterms:W3CDTF">2009-01-01T03:00:00Z</dcterms:modified>
</cp:coreProperties>
</file>