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2A" w:rsidRPr="00CB10F7" w:rsidRDefault="005A672A" w:rsidP="005A672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523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38.02.04 Коммерция (по отраслям)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1 Общие положения </w:t>
      </w:r>
    </w:p>
    <w:p w:rsidR="005A672A" w:rsidRPr="00CB10F7" w:rsidRDefault="005A672A" w:rsidP="005A672A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1.1 Нормативно-правовые основы разработки ППССЗ по специальности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38.02.04 Коммерция (по отраслям)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38.02.04 Коммерция (по отраслям) </w:t>
      </w:r>
      <w:r w:rsidRPr="00EF3523">
        <w:rPr>
          <w:rFonts w:ascii="Times New Roman" w:hAnsi="Times New Roman" w:cs="Times New Roman"/>
          <w:sz w:val="24"/>
          <w:szCs w:val="24"/>
        </w:rPr>
        <w:t xml:space="preserve">, реализуемая БПОУ ОО «Глазуновский сельскохозяйственный техникум», представляет собой комплекс нормативно-методической документации, разработанной и утвержденной техникумом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образования. ППССЗ 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ППССЗ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38.02.04 Коммерция (по отраслям) </w:t>
      </w:r>
      <w:r w:rsidRPr="00EF3523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29 декабря 2012 г. № 273-ФЗ «Об образовании в Российской Федерации»; </w:t>
      </w:r>
    </w:p>
    <w:p w:rsidR="005A672A" w:rsidRPr="00482278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</w:t>
      </w:r>
      <w:r w:rsidR="00482278" w:rsidRPr="00482278">
        <w:rPr>
          <w:rStyle w:val="FontStyle15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482278" w:rsidRPr="00482278">
        <w:rPr>
          <w:rFonts w:ascii="Times New Roman" w:hAnsi="Times New Roman" w:cs="Times New Roman"/>
          <w:sz w:val="24"/>
          <w:szCs w:val="24"/>
        </w:rPr>
        <w:t>38.02.04. «Коммерция (по отраслям)», утвержденный приказом Министерства образования и науки РФ № 539 от 15.05.2014, зарегистрированный Министерством юстиции (рег. № 32855 от 25.06.2014)</w:t>
      </w:r>
      <w:r w:rsidRPr="00482278">
        <w:rPr>
          <w:rFonts w:ascii="Times New Roman" w:hAnsi="Times New Roman" w:cs="Times New Roman"/>
          <w:sz w:val="24"/>
          <w:szCs w:val="24"/>
        </w:rPr>
        <w:t>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Нормативно-методические документы Минобрнауки России;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- Устав БПОУ ОО «Глазуновский сельскохозяйственный техникум».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1.2 Нормативный срок освоения программы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38.02.04 Коммерция (по отраслям) </w:t>
      </w:r>
      <w:r w:rsidRPr="00EF3523">
        <w:rPr>
          <w:rFonts w:ascii="Times New Roman" w:hAnsi="Times New Roman" w:cs="Times New Roman"/>
          <w:sz w:val="24"/>
          <w:szCs w:val="24"/>
        </w:rPr>
        <w:t xml:space="preserve">базовой подготовки </w:t>
      </w:r>
      <w:r w:rsidR="009F5D96">
        <w:rPr>
          <w:rFonts w:ascii="Times New Roman" w:hAnsi="Times New Roman" w:cs="Times New Roman"/>
          <w:sz w:val="24"/>
          <w:szCs w:val="24"/>
        </w:rPr>
        <w:t>по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  <w:r w:rsidR="009F5D96">
        <w:rPr>
          <w:rFonts w:ascii="Times New Roman" w:hAnsi="Times New Roman" w:cs="Times New Roman"/>
          <w:sz w:val="24"/>
          <w:szCs w:val="24"/>
        </w:rPr>
        <w:t>за</w:t>
      </w:r>
      <w:r w:rsidRPr="00EF3523">
        <w:rPr>
          <w:rFonts w:ascii="Times New Roman" w:hAnsi="Times New Roman" w:cs="Times New Roman"/>
          <w:sz w:val="24"/>
          <w:szCs w:val="24"/>
        </w:rPr>
        <w:t xml:space="preserve">очной форме обучения и присваиваемая квалификация приводятся в таблице 1. 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2789"/>
        <w:gridCol w:w="3721"/>
      </w:tblGrid>
      <w:tr w:rsidR="005A672A" w:rsidRPr="00EF3523" w:rsidTr="00FF3405">
        <w:trPr>
          <w:trHeight w:hRule="exact" w:val="1294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2A" w:rsidRPr="00EF3523" w:rsidRDefault="005A672A" w:rsidP="00FF3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база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2A" w:rsidRPr="00EF3523" w:rsidRDefault="005A672A" w:rsidP="00FF3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</w:p>
          <w:p w:rsidR="005A672A" w:rsidRPr="00EF3523" w:rsidRDefault="005A672A" w:rsidP="00FF3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квалификации</w:t>
            </w:r>
            <w:proofErr w:type="spellEnd"/>
          </w:p>
          <w:p w:rsidR="005A672A" w:rsidRPr="00EF3523" w:rsidRDefault="005A672A" w:rsidP="00FF3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базовой</w:t>
            </w:r>
            <w:proofErr w:type="spellEnd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подготовки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A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освоения</w:t>
            </w:r>
          </w:p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ППССЗ базовой подготовки</w:t>
            </w:r>
          </w:p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очной форме получения</w:t>
            </w:r>
          </w:p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482278" w:rsidRPr="00EF3523" w:rsidTr="009B1BA4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278" w:rsidRPr="00482278" w:rsidRDefault="00482278" w:rsidP="00B14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78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9F5D96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8227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278" w:rsidRPr="00482278" w:rsidRDefault="00482278" w:rsidP="00B14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78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278" w:rsidRPr="00482278" w:rsidRDefault="00482278" w:rsidP="00B144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78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</w:tbl>
    <w:p w:rsidR="005A672A" w:rsidRPr="00EF3523" w:rsidRDefault="005A672A" w:rsidP="005A672A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672A" w:rsidRPr="00EF3523" w:rsidRDefault="005A672A" w:rsidP="005A67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Трудоемкость ОПОП.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2"/>
        <w:gridCol w:w="1984"/>
      </w:tblGrid>
      <w:tr w:rsidR="00B144DD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B144DD">
              <w:rPr>
                <w:spacing w:val="-8"/>
              </w:rPr>
              <w:t>98</w:t>
            </w:r>
            <w:r w:rsidRPr="00B144DD">
              <w:rPr>
                <w:rStyle w:val="FontStyle141"/>
                <w:sz w:val="24"/>
                <w:szCs w:val="24"/>
              </w:rPr>
              <w:t xml:space="preserve"> </w:t>
            </w:r>
            <w:proofErr w:type="spellStart"/>
            <w:r w:rsidRPr="00B144DD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B144DD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5"/>
              <w:jc w:val="center"/>
            </w:pPr>
            <w:r w:rsidRPr="00B144DD">
              <w:rPr>
                <w:bCs/>
                <w:color w:val="000000"/>
                <w:w w:val="90"/>
              </w:rPr>
              <w:t>6</w:t>
            </w:r>
            <w:r w:rsidRPr="00B144DD">
              <w:t xml:space="preserve"> </w:t>
            </w:r>
            <w:proofErr w:type="spellStart"/>
            <w:r w:rsidRPr="00B144DD">
              <w:t>нед</w:t>
            </w:r>
            <w:proofErr w:type="spellEnd"/>
          </w:p>
          <w:p w:rsidR="00B144DD" w:rsidRPr="00B144DD" w:rsidRDefault="00B144DD" w:rsidP="009E7814">
            <w:pPr>
              <w:pStyle w:val="Style15"/>
              <w:jc w:val="center"/>
            </w:pPr>
            <w:r w:rsidRPr="00B144DD">
              <w:t xml:space="preserve">4 </w:t>
            </w:r>
            <w:proofErr w:type="spellStart"/>
            <w:r w:rsidRPr="00B144DD">
              <w:t>нед</w:t>
            </w:r>
            <w:proofErr w:type="spellEnd"/>
          </w:p>
        </w:tc>
      </w:tr>
      <w:tr w:rsidR="00B144DD" w:rsidRPr="00EF3523" w:rsidTr="00FF3405">
        <w:trPr>
          <w:trHeight w:val="430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FF34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DD" w:rsidRPr="00EF3523" w:rsidTr="00FF3405">
        <w:trPr>
          <w:trHeight w:val="280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5"/>
              <w:jc w:val="center"/>
            </w:pPr>
            <w:r w:rsidRPr="00B144DD">
              <w:t xml:space="preserve">4 </w:t>
            </w:r>
            <w:proofErr w:type="spellStart"/>
            <w:r w:rsidRPr="00B144DD">
              <w:t>нед</w:t>
            </w:r>
            <w:proofErr w:type="spellEnd"/>
          </w:p>
        </w:tc>
      </w:tr>
      <w:tr w:rsidR="00B144DD" w:rsidRPr="00EF3523" w:rsidTr="00FF3405">
        <w:trPr>
          <w:trHeight w:val="29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5"/>
              <w:jc w:val="center"/>
            </w:pPr>
            <w:r w:rsidRPr="00B144DD">
              <w:t xml:space="preserve">5 </w:t>
            </w:r>
            <w:proofErr w:type="spellStart"/>
            <w:r w:rsidRPr="00B144DD">
              <w:t>нед</w:t>
            </w:r>
            <w:proofErr w:type="spellEnd"/>
          </w:p>
        </w:tc>
      </w:tr>
      <w:tr w:rsidR="00B144DD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Государственная (итоговая аттестация)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 xml:space="preserve">6 </w:t>
            </w:r>
            <w:proofErr w:type="spellStart"/>
            <w:r w:rsidRPr="00B144DD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B144DD" w:rsidRPr="00EF3523" w:rsidTr="00FF3405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 xml:space="preserve">24 </w:t>
            </w:r>
            <w:proofErr w:type="spellStart"/>
            <w:r w:rsidRPr="00B144DD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  <w:tr w:rsidR="00B144DD" w:rsidRPr="00EF3523" w:rsidTr="00FF3405">
        <w:trPr>
          <w:trHeight w:val="333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4DD" w:rsidRPr="00B144DD" w:rsidRDefault="00B144DD" w:rsidP="009E7814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B144DD">
              <w:rPr>
                <w:rStyle w:val="FontStyle141"/>
                <w:sz w:val="24"/>
                <w:szCs w:val="24"/>
              </w:rPr>
              <w:t xml:space="preserve">147 </w:t>
            </w:r>
            <w:proofErr w:type="spellStart"/>
            <w:r w:rsidRPr="00B144DD">
              <w:rPr>
                <w:rStyle w:val="FontStyle141"/>
                <w:sz w:val="24"/>
                <w:szCs w:val="24"/>
              </w:rPr>
              <w:t>нед</w:t>
            </w:r>
            <w:proofErr w:type="spellEnd"/>
          </w:p>
        </w:tc>
      </w:tr>
    </w:tbl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Характеристика профессиональной деятельности выпускников и требования к результатам освоения ППССЗ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38.02.04 Коммерция (по отраслям)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2.1 Область и объекты профессиональной деятельности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</w:t>
      </w:r>
    </w:p>
    <w:p w:rsidR="005A672A" w:rsidRPr="006D2237" w:rsidRDefault="006D2237" w:rsidP="005A672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37">
        <w:rPr>
          <w:rFonts w:ascii="Times New Roman" w:hAnsi="Times New Roman" w:cs="Times New Roman"/>
          <w:sz w:val="24"/>
          <w:szCs w:val="24"/>
        </w:rPr>
        <w:t>организация и проведение коммерческой деятельности в производственных, торговых и сервисных организациях</w:t>
      </w:r>
      <w:r w:rsidR="005A672A" w:rsidRPr="006D2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2D7A94" w:rsidRPr="002D7A94" w:rsidRDefault="002D7A94" w:rsidP="002D7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- товары, производимые и/или реализуемые в производственных, обслуживающих организациях;</w:t>
      </w:r>
    </w:p>
    <w:p w:rsidR="002D7A94" w:rsidRPr="002D7A94" w:rsidRDefault="002D7A94" w:rsidP="002D7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- услуги, оказываемые сервисными организациями;</w:t>
      </w:r>
    </w:p>
    <w:p w:rsidR="002D7A94" w:rsidRPr="002D7A94" w:rsidRDefault="002D7A94" w:rsidP="002D7A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 xml:space="preserve">- первичные трудовые коллективы.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2.2 Виды профессиональной деятельности и компетенции</w:t>
      </w:r>
    </w:p>
    <w:p w:rsidR="002D7A94" w:rsidRPr="002D7A94" w:rsidRDefault="002D7A94" w:rsidP="002D7A9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Менеджер по продажам готовится к следующим видам деятельности:</w:t>
      </w:r>
    </w:p>
    <w:p w:rsidR="002D7A94" w:rsidRPr="002D7A94" w:rsidRDefault="002D7A94" w:rsidP="002D7A9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- организация и управление торгово-сбытовой деятельностью;</w:t>
      </w:r>
    </w:p>
    <w:p w:rsidR="002D7A94" w:rsidRPr="002D7A94" w:rsidRDefault="002D7A94" w:rsidP="002D7A9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- организация и проведение экономической и маркетинговой деятельности;</w:t>
      </w:r>
    </w:p>
    <w:p w:rsidR="002D7A94" w:rsidRPr="002D7A94" w:rsidRDefault="002D7A94" w:rsidP="002D7A9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- управление ассортиментом, оценка качества и обеспечение сохраняемости товаров;</w:t>
      </w:r>
    </w:p>
    <w:p w:rsidR="002D7A94" w:rsidRPr="002D7A94" w:rsidRDefault="002D7A94" w:rsidP="002D7A94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94">
        <w:rPr>
          <w:rFonts w:ascii="Times New Roman" w:hAnsi="Times New Roman" w:cs="Times New Roman"/>
          <w:sz w:val="24"/>
          <w:szCs w:val="24"/>
        </w:rPr>
        <w:t>- в</w:t>
      </w:r>
      <w:r w:rsidRPr="002D7A94">
        <w:rPr>
          <w:rFonts w:ascii="Times New Roman" w:hAnsi="Times New Roman" w:cs="Times New Roman"/>
          <w:color w:val="000000"/>
          <w:sz w:val="24"/>
          <w:szCs w:val="24"/>
        </w:rPr>
        <w:t>ыполнение работ по одной или нескольким профессиям рабочих, должностям служащих.</w:t>
      </w:r>
    </w:p>
    <w:p w:rsidR="002D7A94" w:rsidRPr="002D7A94" w:rsidRDefault="002D7A94" w:rsidP="002D7A94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A94">
        <w:rPr>
          <w:rFonts w:ascii="Times New Roman" w:hAnsi="Times New Roman" w:cs="Times New Roman"/>
          <w:b/>
          <w:sz w:val="24"/>
          <w:szCs w:val="24"/>
        </w:rPr>
        <w:t xml:space="preserve">Общие компетенции по направлению подготовки 38.02.04 «Коммерция (по отраслям)»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0"/>
        <w:gridCol w:w="1585"/>
      </w:tblGrid>
      <w:tr w:rsidR="002D7A94" w:rsidRPr="002D7A94" w:rsidTr="002D7A94">
        <w:trPr>
          <w:trHeight w:val="702"/>
        </w:trPr>
        <w:tc>
          <w:tcPr>
            <w:tcW w:w="8020" w:type="dxa"/>
            <w:vAlign w:val="center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85" w:type="dxa"/>
            <w:vAlign w:val="center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D7A94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pStyle w:val="FR2"/>
              <w:tabs>
                <w:tab w:val="clear" w:pos="6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D7A94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pStyle w:val="FR2"/>
              <w:tabs>
                <w:tab w:val="clear" w:pos="6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D7A94">
              <w:rPr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pStyle w:val="FR2"/>
              <w:tabs>
                <w:tab w:val="clear" w:pos="6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D7A94">
              <w:rPr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ОК–5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ОК-7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иностранным языком как средством делового общения.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 верно, аргументировано и ясно излагать устную и письменную речь.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Обеспечивать безопасность жизнедеятельности, предотвращать техногенные катастрофы в профессиональной деятельности, </w:t>
            </w: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ОК-11</w:t>
            </w:r>
          </w:p>
        </w:tc>
      </w:tr>
      <w:tr w:rsidR="002D7A94" w:rsidRPr="002D7A94" w:rsidTr="002D7A94">
        <w:tc>
          <w:tcPr>
            <w:tcW w:w="8020" w:type="dxa"/>
          </w:tcPr>
          <w:p w:rsidR="002D7A94" w:rsidRPr="002D7A94" w:rsidRDefault="002D7A94" w:rsidP="002D7A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1585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ОК-12</w:t>
            </w:r>
          </w:p>
        </w:tc>
      </w:tr>
    </w:tbl>
    <w:p w:rsidR="002D7A94" w:rsidRPr="002D7A94" w:rsidRDefault="002D7A94" w:rsidP="002D7A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94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 по направлению подготовки 38.02.04 «Коммерция (по отраслям)»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50"/>
      </w:tblGrid>
      <w:tr w:rsidR="002D7A94" w:rsidRPr="002D7A94" w:rsidTr="009E781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компетенции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складе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Принимать товары по количеству и качеству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ПК-1.3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Идентифицировать вид, класс и тип организаций розничной и оптовой торговли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ПК-1.4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Оказывать основные  и дополнительные услуги оптовой и розничной торговли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ПК-1.5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по подготовке организации к добровольной сертификации услуг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ПК-1.6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коммерческой деятельности методы, средства и приемы менеджмента, делового и управленческого общения 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ПК-1.7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ПК-1.8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ПК-1.9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Эксплуатировать торгово-технологическое оборудование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ПК-1.10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ПК-2.4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ПК-2.5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Обосновывать целесообразность использования и применять маркетинговые коммуникации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ПК-2.6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проведении маркетинговых исследований ранка, </w:t>
            </w:r>
            <w:r w:rsidRPr="002D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и реализации маркетинговых решений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ПК-2.7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 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ПК-2.8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ПК-2.9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ПК-3.1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Рассчитывать товарные потери и реализовывать мероприятия по их предупреждению или списанию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Оценивать и расшифровывать маркировку в соответствии с установленными требованиями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ПК-3.4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условия и сроки хранения и транспортирования товаров, обеспечивать их сохраняемость, проверять соблюдение требований к </w:t>
            </w:r>
            <w:proofErr w:type="spellStart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D7A9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сопроводительных документов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ПК-3.5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санитарно-эпидемиологических требований к товарам и упаковке,  оценивать качество процессов в соответствии с установленными требованиями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ПК-3.6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ПК-3.7</w:t>
            </w:r>
          </w:p>
        </w:tc>
      </w:tr>
      <w:tr w:rsidR="002D7A94" w:rsidRPr="002D7A94" w:rsidTr="009E7814">
        <w:tc>
          <w:tcPr>
            <w:tcW w:w="7621" w:type="dxa"/>
          </w:tcPr>
          <w:p w:rsidR="002D7A94" w:rsidRPr="002D7A94" w:rsidRDefault="002D7A94" w:rsidP="002D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 по подтверждению соответствия, принимать участия в мероприятиях по контролю</w:t>
            </w:r>
          </w:p>
        </w:tc>
        <w:tc>
          <w:tcPr>
            <w:tcW w:w="1950" w:type="dxa"/>
          </w:tcPr>
          <w:p w:rsidR="002D7A94" w:rsidRPr="002D7A94" w:rsidRDefault="002D7A94" w:rsidP="002D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94">
              <w:rPr>
                <w:rFonts w:ascii="Times New Roman" w:hAnsi="Times New Roman" w:cs="Times New Roman"/>
                <w:sz w:val="24"/>
                <w:szCs w:val="24"/>
              </w:rPr>
              <w:t>ПК-3.8</w:t>
            </w:r>
          </w:p>
        </w:tc>
      </w:tr>
    </w:tbl>
    <w:p w:rsidR="005A672A" w:rsidRPr="00EF3523" w:rsidRDefault="005A672A" w:rsidP="005A672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3 Документы, определяющие содержание и организацию образовательного процесса при реализации ППССЗ по специальности </w:t>
      </w:r>
      <w:bookmarkStart w:id="0" w:name="_Hlk3760419"/>
      <w:r>
        <w:rPr>
          <w:rFonts w:ascii="Times New Roman" w:hAnsi="Times New Roman" w:cs="Times New Roman"/>
          <w:b/>
          <w:sz w:val="24"/>
          <w:szCs w:val="24"/>
        </w:rPr>
        <w:t xml:space="preserve">38.02.04 Коммерция (по отраслям) </w:t>
      </w:r>
    </w:p>
    <w:bookmarkEnd w:id="0"/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3.1 Учебный план Учебный план определяет следующие характеристики ППССЗ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38.02.04 Коммерция (по отраслям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F352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96" w:rsidRDefault="009F5D96" w:rsidP="009F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:rsidR="009F5D96" w:rsidRDefault="009F5D96" w:rsidP="009F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перечень учебных дисциплин, профессиональных модулей, учебной и производственной практик; </w:t>
      </w:r>
    </w:p>
    <w:p w:rsidR="009F5D96" w:rsidRDefault="009F5D96" w:rsidP="009F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последовательность изучения учебных дисциплин; </w:t>
      </w:r>
    </w:p>
    <w:p w:rsidR="009F5D96" w:rsidRDefault="009F5D96" w:rsidP="009F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:rsidR="009F5D96" w:rsidRPr="007E4A7E" w:rsidRDefault="009F5D96" w:rsidP="009F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 - формы государственной итоговой аттестац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4A7E">
        <w:rPr>
          <w:rFonts w:ascii="Times New Roman" w:hAnsi="Times New Roman" w:cs="Times New Roman"/>
          <w:sz w:val="24"/>
          <w:szCs w:val="24"/>
        </w:rPr>
        <w:t>и, объемы времени, отведенные на подготовку и проведение ГИА.</w:t>
      </w:r>
    </w:p>
    <w:p w:rsidR="009F5D96" w:rsidRPr="007E4A7E" w:rsidRDefault="009F5D96" w:rsidP="009F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F5D96" w:rsidRPr="007E4A7E" w:rsidRDefault="009F5D96" w:rsidP="009F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9F5D96" w:rsidRPr="007E4A7E" w:rsidRDefault="009F5D96" w:rsidP="009F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Общая продолжительность каникул в учебном году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4A7E">
        <w:rPr>
          <w:rFonts w:ascii="Times New Roman" w:hAnsi="Times New Roman" w:cs="Times New Roman"/>
          <w:sz w:val="24"/>
          <w:szCs w:val="24"/>
        </w:rPr>
        <w:t xml:space="preserve"> недель, в том числе не менее 2-х недель в зимний период.</w:t>
      </w:r>
    </w:p>
    <w:p w:rsidR="009F5D96" w:rsidRPr="007E4A7E" w:rsidRDefault="009F5D96" w:rsidP="009F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ых занятий в спортивных клубах, секциях).</w:t>
      </w:r>
    </w:p>
    <w:p w:rsidR="009F5D96" w:rsidRPr="007E4A7E" w:rsidRDefault="009F5D96" w:rsidP="009F5D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техникумо</w:t>
      </w:r>
      <w:r w:rsidRPr="007E4A7E">
        <w:rPr>
          <w:rFonts w:ascii="Times New Roman" w:hAnsi="Times New Roman" w:cs="Times New Roman"/>
          <w:sz w:val="24"/>
          <w:szCs w:val="24"/>
        </w:rPr>
        <w:t>м из расчета 4 часа на одного обучающегося на каждый учебный год, в том числе в период реализации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>программы среднего общего образования для лиц, обучающихся на базе основного общего образования. Консультации в</w:t>
      </w:r>
      <w:r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Pr="007E4A7E">
        <w:rPr>
          <w:rFonts w:ascii="Times New Roman" w:hAnsi="Times New Roman" w:cs="Times New Roman"/>
          <w:sz w:val="24"/>
          <w:szCs w:val="24"/>
        </w:rPr>
        <w:t>е проводятся в групповой, индивидуальной, письменной и устной формах.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3.2 Календарный учебный график</w:t>
      </w:r>
    </w:p>
    <w:p w:rsidR="002D7A94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аттестации, каникул.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EF3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Рабочие программы учебных дисциплин, входящих в ППССЗ, разработаны на основе требований ФГОС СПО/ ФГОС СОО и утверждены в установленном порядке.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38.02.04 Коммерция (по отраслям) </w:t>
      </w:r>
      <w:r w:rsidRPr="00EF3523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общего гуманитарного и социально-экономического;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математического и общего естественнонаучного;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профессионального;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и разделов: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учебная практика;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производственная практика (по профилю специальности);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производственная практика (преддипломная);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промежуточная аттестация;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 государственная итоговая аттестация.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Обязательная часть ППССЗ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DA470D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3.3.1 Программы дисциплин общего гуманитарного и социально-экономического учебного цикла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Общий гуманитарный и социально-экономический учебный цикл состоит из дисциплин. Обязательная часть общего гуманитарного и социально-экономического учебного цикла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ППССЗ базовой подготовки предусматривает изучение следующих обязательных дисциплин: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ОГСЭ.01 Основы философии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ОГСЭ.02 История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ОГСЭ.03 Иностранный язык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ОГСЭ.04 Физическая культура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Техникумом определена дисциплина вариативной части ППССЗ:</w:t>
      </w:r>
    </w:p>
    <w:tbl>
      <w:tblPr>
        <w:tblW w:w="5103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3827"/>
      </w:tblGrid>
      <w:tr w:rsidR="005A672A" w:rsidRPr="00EF3523" w:rsidTr="00FF3405">
        <w:trPr>
          <w:cantSplit/>
          <w:trHeight w:val="287"/>
        </w:trPr>
        <w:tc>
          <w:tcPr>
            <w:tcW w:w="851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5A672A" w:rsidRPr="00EF3523" w:rsidTr="00FF3405">
        <w:trPr>
          <w:cantSplit/>
          <w:trHeight w:val="287"/>
        </w:trPr>
        <w:tc>
          <w:tcPr>
            <w:tcW w:w="851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</w:t>
            </w:r>
          </w:p>
        </w:tc>
        <w:tc>
          <w:tcPr>
            <w:tcW w:w="425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5A672A" w:rsidRPr="00EF3523" w:rsidTr="00FF3405">
        <w:trPr>
          <w:cantSplit/>
          <w:trHeight w:val="287"/>
        </w:trPr>
        <w:tc>
          <w:tcPr>
            <w:tcW w:w="851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5A672A" w:rsidRPr="00EF3523" w:rsidRDefault="005A672A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:rsidR="005A672A" w:rsidRPr="00EF3523" w:rsidRDefault="00DA470D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DA470D" w:rsidRPr="00EF3523" w:rsidTr="00FF3405">
        <w:trPr>
          <w:cantSplit/>
          <w:trHeight w:val="287"/>
        </w:trPr>
        <w:tc>
          <w:tcPr>
            <w:tcW w:w="851" w:type="dxa"/>
          </w:tcPr>
          <w:p w:rsidR="00DA470D" w:rsidRPr="00EF3523" w:rsidRDefault="00DA470D" w:rsidP="009E78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DA470D" w:rsidRPr="00EF3523" w:rsidRDefault="00DA470D" w:rsidP="00DA47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A470D" w:rsidRDefault="00DA470D" w:rsidP="00FF34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</w:tr>
    </w:tbl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</w:t>
      </w:r>
      <w:r w:rsidR="009F5D96">
        <w:rPr>
          <w:rFonts w:ascii="Times New Roman" w:hAnsi="Times New Roman" w:cs="Times New Roman"/>
          <w:sz w:val="24"/>
          <w:szCs w:val="24"/>
        </w:rPr>
        <w:t>2</w:t>
      </w:r>
      <w:r w:rsidRPr="00EF3523">
        <w:rPr>
          <w:rFonts w:ascii="Times New Roman" w:hAnsi="Times New Roman" w:cs="Times New Roman"/>
          <w:sz w:val="24"/>
          <w:szCs w:val="24"/>
        </w:rPr>
        <w:t xml:space="preserve"> Программы дисциплин математического и общего естественнонаучного учебного цикла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учебный цикл состоит из дисциплин:</w:t>
      </w:r>
    </w:p>
    <w:p w:rsidR="00DA470D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ЕН.01 Математика</w:t>
      </w:r>
      <w:r w:rsidR="00DA470D" w:rsidRPr="00DA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2A" w:rsidRPr="00EF3523" w:rsidRDefault="00DA470D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ЕН.02</w:t>
      </w:r>
      <w:r w:rsidRPr="00DA470D">
        <w:rPr>
          <w:rFonts w:ascii="Times New Roman" w:hAnsi="Times New Roman" w:cs="Times New Roman"/>
          <w:sz w:val="24"/>
          <w:szCs w:val="24"/>
        </w:rPr>
        <w:t xml:space="preserve"> </w:t>
      </w:r>
      <w:r w:rsidRPr="008B42E3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ормационные технологии в профес</w:t>
      </w:r>
      <w:r w:rsidRPr="008B42E3">
        <w:rPr>
          <w:rFonts w:ascii="Times New Roman" w:hAnsi="Times New Roman" w:cs="Times New Roman"/>
          <w:sz w:val="24"/>
          <w:szCs w:val="24"/>
        </w:rPr>
        <w:t>сиональной деятельности</w:t>
      </w:r>
    </w:p>
    <w:p w:rsidR="00847992" w:rsidRDefault="00847992" w:rsidP="008479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цикла: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ЕН.03 </w:t>
      </w:r>
      <w:r w:rsidR="00DA470D">
        <w:rPr>
          <w:rFonts w:ascii="Times New Roman" w:hAnsi="Times New Roman" w:cs="Times New Roman"/>
          <w:sz w:val="24"/>
          <w:szCs w:val="24"/>
        </w:rPr>
        <w:t>Информатика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</w:t>
      </w:r>
      <w:r w:rsidR="009F5D96">
        <w:rPr>
          <w:rFonts w:ascii="Times New Roman" w:hAnsi="Times New Roman" w:cs="Times New Roman"/>
          <w:sz w:val="24"/>
          <w:szCs w:val="24"/>
        </w:rPr>
        <w:t>3</w:t>
      </w:r>
      <w:r w:rsidRPr="00EF3523">
        <w:rPr>
          <w:rFonts w:ascii="Times New Roman" w:hAnsi="Times New Roman" w:cs="Times New Roman"/>
          <w:sz w:val="24"/>
          <w:szCs w:val="24"/>
        </w:rPr>
        <w:t xml:space="preserve"> Программы дисциплин и профессиональных модулей профессионального учебного цикла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</w:t>
      </w:r>
      <w:r w:rsidR="009F5D96">
        <w:rPr>
          <w:rFonts w:ascii="Times New Roman" w:hAnsi="Times New Roman" w:cs="Times New Roman"/>
          <w:sz w:val="24"/>
          <w:szCs w:val="24"/>
        </w:rPr>
        <w:t>3</w:t>
      </w:r>
      <w:r w:rsidRPr="00EF3523">
        <w:rPr>
          <w:rFonts w:ascii="Times New Roman" w:hAnsi="Times New Roman" w:cs="Times New Roman"/>
          <w:sz w:val="24"/>
          <w:szCs w:val="24"/>
        </w:rPr>
        <w:t xml:space="preserve">.1 Программы общепрофессиональных дисциплин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ППССЗ базовой подготовки предусматривает изучение следующих общепрофессиональных дисциплин: </w:t>
      </w: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7371"/>
      </w:tblGrid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 цикла: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продукции сельского хозяйства</w:t>
            </w:r>
          </w:p>
        </w:tc>
      </w:tr>
      <w:tr w:rsidR="00847992" w:rsidRPr="00EF352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847992" w:rsidRPr="008B42E3" w:rsidTr="00FF3405">
        <w:trPr>
          <w:cantSplit/>
        </w:trPr>
        <w:tc>
          <w:tcPr>
            <w:tcW w:w="709" w:type="dxa"/>
          </w:tcPr>
          <w:p w:rsidR="00847992" w:rsidRPr="00847992" w:rsidRDefault="00847992" w:rsidP="00847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47992" w:rsidRPr="00847992" w:rsidRDefault="00847992" w:rsidP="00847992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992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</w:tbl>
    <w:p w:rsidR="005A672A" w:rsidRPr="00EF3523" w:rsidRDefault="005A672A" w:rsidP="005A67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Объем часов на дисциплину "Безопасность жизнедеятельности" составляет 68 часов, из них на освоение основ военной службы - 48 часов. В период обучения с юношами проводятся пятидневные учебные сборы (35 учебных часов) в соответствии с приказом Минобороны РФ и Минобразования России от 24.02.2010 г. № 96/134.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3.3.</w:t>
      </w:r>
      <w:r w:rsidR="009F5D96">
        <w:rPr>
          <w:rFonts w:ascii="Times New Roman" w:hAnsi="Times New Roman" w:cs="Times New Roman"/>
          <w:sz w:val="24"/>
          <w:szCs w:val="24"/>
        </w:rPr>
        <w:t>3</w:t>
      </w:r>
      <w:r w:rsidRPr="00EF3523">
        <w:rPr>
          <w:rFonts w:ascii="Times New Roman" w:hAnsi="Times New Roman" w:cs="Times New Roman"/>
          <w:sz w:val="24"/>
          <w:szCs w:val="24"/>
        </w:rPr>
        <w:t>.2 Программы профессиональных модулей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:rsidR="005A672A" w:rsidRPr="00847992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92">
        <w:rPr>
          <w:rFonts w:ascii="Times New Roman" w:hAnsi="Times New Roman" w:cs="Times New Roman"/>
          <w:sz w:val="24"/>
          <w:szCs w:val="24"/>
        </w:rPr>
        <w:t xml:space="preserve">ПМ.01 </w:t>
      </w:r>
      <w:r w:rsidR="00847992" w:rsidRPr="00847992">
        <w:rPr>
          <w:rFonts w:ascii="Times New Roman" w:hAnsi="Times New Roman" w:cs="Times New Roman"/>
          <w:sz w:val="24"/>
          <w:szCs w:val="24"/>
        </w:rPr>
        <w:t>Организация и управление торгово-сбытовой деятельности</w:t>
      </w:r>
    </w:p>
    <w:p w:rsidR="005A672A" w:rsidRPr="00847992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92">
        <w:rPr>
          <w:rFonts w:ascii="Times New Roman" w:hAnsi="Times New Roman" w:cs="Times New Roman"/>
          <w:sz w:val="24"/>
          <w:szCs w:val="24"/>
        </w:rPr>
        <w:t xml:space="preserve">ПМ.02 </w:t>
      </w:r>
      <w:r w:rsidR="00847992" w:rsidRPr="00847992">
        <w:rPr>
          <w:rFonts w:ascii="Times New Roman" w:hAnsi="Times New Roman" w:cs="Times New Roman"/>
          <w:sz w:val="24"/>
          <w:szCs w:val="24"/>
        </w:rPr>
        <w:t>Организация и проведение экономической и маркетинговой деятельности</w:t>
      </w:r>
    </w:p>
    <w:p w:rsidR="005A672A" w:rsidRPr="00847992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992">
        <w:rPr>
          <w:rFonts w:ascii="Times New Roman" w:hAnsi="Times New Roman" w:cs="Times New Roman"/>
          <w:sz w:val="24"/>
          <w:szCs w:val="24"/>
        </w:rPr>
        <w:t xml:space="preserve">ПМ.03 </w:t>
      </w:r>
      <w:r w:rsidR="00847992" w:rsidRPr="00847992">
        <w:rPr>
          <w:rFonts w:ascii="Times New Roman" w:hAnsi="Times New Roman" w:cs="Times New Roman"/>
          <w:sz w:val="24"/>
          <w:szCs w:val="24"/>
        </w:rPr>
        <w:t>Управление ассортиментом, оценка качества и обеспечение сохраняемости товаров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ПМ.04 </w:t>
      </w:r>
      <w:r w:rsidR="00847992" w:rsidRPr="00EF3523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При освоении обучающимися профессиональных модулей проводятся учебная и производственная практики.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:rsidR="00833EB7" w:rsidRPr="00833EB7" w:rsidRDefault="00833EB7" w:rsidP="00833E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B7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33EB7" w:rsidRPr="00833EB7" w:rsidRDefault="00833EB7" w:rsidP="00833E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B7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33EB7" w:rsidRPr="00833EB7" w:rsidRDefault="00833EB7" w:rsidP="00833E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B7">
        <w:rPr>
          <w:rFonts w:ascii="Times New Roman" w:hAnsi="Times New Roman" w:cs="Times New Roman"/>
          <w:sz w:val="24"/>
          <w:szCs w:val="24"/>
        </w:rPr>
        <w:t>Учебная и производственная практики проводятся образовательной организацией при освоении обучающимися профессиональных компетенций в рамках профессиональных модулей.</w:t>
      </w:r>
    </w:p>
    <w:p w:rsidR="00833EB7" w:rsidRPr="00833EB7" w:rsidRDefault="00833EB7" w:rsidP="00833E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B7">
        <w:rPr>
          <w:rFonts w:ascii="Times New Roman" w:hAnsi="Times New Roman" w:cs="Times New Roman"/>
          <w:sz w:val="24"/>
          <w:szCs w:val="24"/>
        </w:rPr>
        <w:t>По освоению программы практики студент представляет отчёт, по которому проводится собеседование.</w:t>
      </w:r>
    </w:p>
    <w:p w:rsidR="00833EB7" w:rsidRPr="00833EB7" w:rsidRDefault="00833EB7" w:rsidP="00833E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EB7">
        <w:rPr>
          <w:rFonts w:ascii="Times New Roman" w:hAnsi="Times New Roman" w:cs="Times New Roman"/>
          <w:sz w:val="24"/>
          <w:szCs w:val="24"/>
        </w:rPr>
        <w:t xml:space="preserve">Преддипломная практика организуется на 4 курсе в течение 4 недель. По окончании преддипломной практики студенты составляют отчет с приложениями всех необходимых документов.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4 Ресурсное обеспечение ППССЗ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38.02.04 Коммерция (по отраслям)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4.1 Учебно-методическое обеспечение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ППССЗ, которая отражена в паспортах учебных кабинетов/ лабораторий/ мастерских.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4.2 Кадровое обеспечение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lastRenderedPageBreak/>
        <w:t>Реализация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4.3 Материально-техническое обеспечение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Реализация ППКРС обеспечивает: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освоение обучающимся профессиональных модулей в условиях созданной соответствующей образовательной среды в техникуме и в организациях в зависимости от специфики вида профессиональной деятельности.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Техникум обеспечен необходимым комплектом лицензионного программного обеспечения.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5 Характеристика средств техникума, обеспечивающих развитие общих компетенций.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В техникуме сформирована социокультурная среда, обеспечивающая формирование общих компетенций обучающихся и способствующая освоению ППССЗ по специальности </w:t>
      </w:r>
      <w:r>
        <w:rPr>
          <w:rFonts w:ascii="Times New Roman" w:hAnsi="Times New Roman" w:cs="Times New Roman"/>
          <w:sz w:val="24"/>
          <w:szCs w:val="24"/>
        </w:rPr>
        <w:t>38.02.04 Коммерция (по отраслям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F3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523">
        <w:rPr>
          <w:rFonts w:ascii="Times New Roman" w:hAnsi="Times New Roman" w:cs="Times New Roman"/>
          <w:sz w:val="24"/>
          <w:szCs w:val="24"/>
        </w:rPr>
        <w:t xml:space="preserve"> Воспитательный компонент образовательного процесса реализуется через развитие студенческого самоуправления, участие обучающихся в работе общественных организаций, спортивных, творческих и профессиональных клубов.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Цель воспитательной деятельности в техникуме 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 техникума.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 xml:space="preserve">6 Оценка качества освоения ППССЗ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38.02.04 Коммерция (по отраслям)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b/>
          <w:sz w:val="24"/>
          <w:szCs w:val="24"/>
        </w:rPr>
        <w:t>6.1 Контроль и оценка достижений студентов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качества освоения ППССЗ включает текущий контроль успеваемости, промежуточную и государственную итоговую аттестацию обучающихся.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проводится техникумом по результатам освоения программ учебных дисциплин и профессиональных модулей. Формы и процедуры текущего контроля успеваемости, промежуточной аттестации по каждой дисциплине и профессиональному модулю разрабатываются техникумом самостоятельно и доводятся до сведения обучающихся в течение первых двух месяцев от начала обучения.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</w:t>
      </w:r>
      <w:r w:rsidRPr="00EF3523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домашних заданий или в режиме тренировочного тестирования в целях получения информации о: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выполнении обучающимся требуемых действий в процессе учебной деятельности;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правильности выполнения требуемых действий;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- соответствии формы действия данному этапу усвоения учебного материала;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Фонды оценочных средств для текущего контроля формируются преподавателями.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техникумом самостоятельно, а для промежуточной аттестации по </w:t>
      </w:r>
      <w:r>
        <w:rPr>
          <w:rFonts w:ascii="Times New Roman" w:hAnsi="Times New Roman" w:cs="Times New Roman"/>
          <w:sz w:val="24"/>
          <w:szCs w:val="24"/>
        </w:rPr>
        <w:t>ПМ 05</w:t>
      </w:r>
      <w:r w:rsidRPr="00EF3523">
        <w:rPr>
          <w:rFonts w:ascii="Times New Roman" w:hAnsi="Times New Roman" w:cs="Times New Roman"/>
          <w:sz w:val="24"/>
          <w:szCs w:val="24"/>
        </w:rPr>
        <w:t xml:space="preserve"> и для государственной итоговой аттестации - разрабатываются и утверждаются техникумом после предварительного положительного заключения работодателей.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6</w:t>
      </w:r>
      <w:r w:rsidRPr="00EF3523">
        <w:rPr>
          <w:rFonts w:ascii="Times New Roman" w:hAnsi="Times New Roman" w:cs="Times New Roman"/>
          <w:b/>
          <w:sz w:val="24"/>
          <w:szCs w:val="24"/>
        </w:rPr>
        <w:t>.2 Организация государственной итоговой аттестации выпускников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(дипломная работа, дипломный проект). Тематика выпускной квалификационной работы соответствует содержанию одного или нескольких профессиональных модулей.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 техникумом, обсуждается на заседании педагогического совета с участием председателей государственных экзаменационных комиссией, утверждается директором техникума и доводится до сведения обучающихся не позднее, чем за шесть месяцев до начала государственной итоговой аттестации.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техникумом после предварительного положительного заключения работодателей.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523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</w:t>
      </w:r>
      <w:r w:rsidRPr="00EF3523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подтверждающих освоение обучающимся компетенций. </w:t>
      </w:r>
      <w:bookmarkStart w:id="1" w:name="_GoBack"/>
      <w:bookmarkEnd w:id="1"/>
      <w:r w:rsidRPr="00EF3523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 техникумом выдаются документы установленного образца.</w:t>
      </w:r>
    </w:p>
    <w:p w:rsidR="005A672A" w:rsidRPr="00EF3523" w:rsidRDefault="005A672A" w:rsidP="005A6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CFC" w:rsidRPr="005A672A" w:rsidRDefault="00190CFC" w:rsidP="005A672A"/>
    <w:sectPr w:rsidR="00190CFC" w:rsidRPr="005A672A" w:rsidSect="00AA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72A"/>
    <w:rsid w:val="00190CFC"/>
    <w:rsid w:val="002D7A94"/>
    <w:rsid w:val="003C4EA6"/>
    <w:rsid w:val="00482278"/>
    <w:rsid w:val="005A672A"/>
    <w:rsid w:val="006372DE"/>
    <w:rsid w:val="006D2237"/>
    <w:rsid w:val="00804BFB"/>
    <w:rsid w:val="00833EB7"/>
    <w:rsid w:val="008377BA"/>
    <w:rsid w:val="00847992"/>
    <w:rsid w:val="009F5D96"/>
    <w:rsid w:val="00AA005A"/>
    <w:rsid w:val="00B144DD"/>
    <w:rsid w:val="00DA470D"/>
    <w:rsid w:val="00EE3BB4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27A8"/>
  <w15:docId w15:val="{6C70B564-0C91-4FF5-B619-3F6C10B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1">
    <w:name w:val="Font Style141"/>
    <w:rsid w:val="005A672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482278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rsid w:val="00B144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14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D7A94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</cp:revision>
  <dcterms:created xsi:type="dcterms:W3CDTF">2019-03-17T21:44:00Z</dcterms:created>
  <dcterms:modified xsi:type="dcterms:W3CDTF">2019-05-05T12:13:00Z</dcterms:modified>
</cp:coreProperties>
</file>