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A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2058F">
        <w:rPr>
          <w:b/>
          <w:caps/>
          <w:sz w:val="24"/>
          <w:szCs w:val="24"/>
        </w:rPr>
        <w:t>рабочая  ПРОГРАММа УЧЕБНОЙ общеобразовательной ДИСЦИПЛИНЫ</w:t>
      </w:r>
    </w:p>
    <w:p w:rsidR="0092479B" w:rsidRPr="00B2058F" w:rsidRDefault="0092479B" w:rsidP="00A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B2058F">
        <w:rPr>
          <w:b/>
          <w:sz w:val="24"/>
          <w:szCs w:val="24"/>
        </w:rPr>
        <w:t>ХИМИЯ</w:t>
      </w: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B2058F">
        <w:rPr>
          <w:b/>
          <w:sz w:val="24"/>
          <w:szCs w:val="24"/>
        </w:rPr>
        <w:t>Профессия 08.01.07 Мастер общестроительных работ</w:t>
      </w:r>
    </w:p>
    <w:p w:rsidR="0092479B" w:rsidRPr="00B2058F" w:rsidRDefault="0092479B" w:rsidP="00F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604CE0" w:rsidRDefault="0092479B" w:rsidP="00604CE0">
      <w:pPr>
        <w:autoSpaceDE w:val="0"/>
        <w:autoSpaceDN w:val="0"/>
        <w:adjustRightInd w:val="0"/>
        <w:rPr>
          <w:bCs/>
          <w:sz w:val="24"/>
          <w:szCs w:val="24"/>
        </w:rPr>
      </w:pPr>
      <w:r w:rsidRPr="00B2058F">
        <w:rPr>
          <w:bCs/>
          <w:sz w:val="24"/>
          <w:szCs w:val="24"/>
        </w:rPr>
        <w:br w:type="page"/>
      </w:r>
    </w:p>
    <w:p w:rsidR="00AE7004" w:rsidRDefault="00AE7004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E7004" w:rsidRDefault="00AE7004" w:rsidP="00604CE0">
      <w:pPr>
        <w:autoSpaceDE w:val="0"/>
        <w:autoSpaceDN w:val="0"/>
        <w:adjustRightInd w:val="0"/>
        <w:rPr>
          <w:bCs/>
          <w:sz w:val="24"/>
          <w:szCs w:val="24"/>
        </w:rPr>
      </w:pPr>
      <w:r w:rsidRPr="00AE7004">
        <w:rPr>
          <w:bCs/>
          <w:noProof/>
          <w:sz w:val="24"/>
          <w:szCs w:val="24"/>
        </w:rPr>
        <w:drawing>
          <wp:inline distT="0" distB="0" distL="0" distR="0">
            <wp:extent cx="5655945" cy="7992406"/>
            <wp:effectExtent l="19050" t="0" r="1905" b="0"/>
            <wp:docPr id="2" name="Рисунок 1" descr="C:\Users\user\Pictures\2009-01-02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2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9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D59" w:rsidRPr="00B2058F" w:rsidRDefault="0092479B" w:rsidP="00604C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058F">
        <w:rPr>
          <w:sz w:val="24"/>
          <w:szCs w:val="24"/>
        </w:rPr>
        <w:t>ПОЯСНИТЕЛЬНАЯ ЗАПИСКА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</w:t>
      </w:r>
      <w:r w:rsidR="00F43277" w:rsidRPr="00B2058F">
        <w:rPr>
          <w:sz w:val="24"/>
          <w:szCs w:val="24"/>
        </w:rPr>
        <w:t>жащих по профессии 08.01.07 М</w:t>
      </w:r>
      <w:r w:rsidR="0092479B" w:rsidRPr="00B2058F">
        <w:rPr>
          <w:sz w:val="24"/>
          <w:szCs w:val="24"/>
        </w:rPr>
        <w:t>астер общестроительных работ</w:t>
      </w:r>
      <w:r w:rsidRPr="00B2058F">
        <w:rPr>
          <w:sz w:val="24"/>
          <w:szCs w:val="24"/>
        </w:rPr>
        <w:t>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Содержание общеобразовательной учебной дисциплины «Химия» направлено на усвоение обучающимися 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proofErr w:type="gramStart"/>
      <w:r w:rsidRPr="00B2058F">
        <w:rPr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</w:t>
      </w:r>
      <w:r w:rsidR="00EB7130" w:rsidRPr="00B2058F">
        <w:rPr>
          <w:sz w:val="24"/>
          <w:szCs w:val="24"/>
        </w:rPr>
        <w:t>и в самостоятельном приобретении</w:t>
      </w:r>
      <w:r w:rsidRPr="00B2058F">
        <w:rPr>
          <w:sz w:val="24"/>
          <w:szCs w:val="24"/>
        </w:rPr>
        <w:t xml:space="preserve"> знаний по химии в соответствии с возникающими жизненными проблемами, </w:t>
      </w:r>
      <w:r w:rsidR="00EB7130" w:rsidRPr="00B2058F">
        <w:rPr>
          <w:sz w:val="24"/>
          <w:szCs w:val="24"/>
        </w:rPr>
        <w:t>воспитывается бережное отношение</w:t>
      </w:r>
      <w:r w:rsidRPr="00B2058F">
        <w:rPr>
          <w:sz w:val="24"/>
          <w:szCs w:val="24"/>
        </w:rPr>
        <w:t xml:space="preserve">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B2058F">
        <w:rPr>
          <w:sz w:val="24"/>
          <w:szCs w:val="24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  <w:r w:rsidR="00EB7130" w:rsidRPr="00B2058F">
        <w:rPr>
          <w:sz w:val="24"/>
          <w:szCs w:val="24"/>
        </w:rPr>
        <w:t xml:space="preserve"> </w:t>
      </w:r>
      <w:r w:rsidR="0092479B" w:rsidRPr="00B2058F">
        <w:rPr>
          <w:sz w:val="24"/>
          <w:szCs w:val="24"/>
        </w:rPr>
        <w:t>У</w:t>
      </w:r>
      <w:r w:rsidRPr="00B2058F">
        <w:rPr>
          <w:sz w:val="24"/>
          <w:szCs w:val="24"/>
        </w:rPr>
        <w:t xml:space="preserve">чебная дисциплина «Химия» изучается в общеобразовательном цикле учебного ОПОП СПО на базе основного общего образования с получением среднего </w:t>
      </w:r>
      <w:r w:rsidR="00F43277" w:rsidRPr="00B2058F">
        <w:rPr>
          <w:sz w:val="24"/>
          <w:szCs w:val="24"/>
        </w:rPr>
        <w:t xml:space="preserve">общего </w:t>
      </w:r>
      <w:r w:rsidR="00EB7130" w:rsidRPr="00B2058F">
        <w:rPr>
          <w:sz w:val="24"/>
          <w:szCs w:val="24"/>
        </w:rPr>
        <w:t>образования</w:t>
      </w:r>
      <w:r w:rsidRPr="00B2058F">
        <w:rPr>
          <w:sz w:val="24"/>
          <w:szCs w:val="24"/>
        </w:rPr>
        <w:t>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B2058F">
        <w:rPr>
          <w:b/>
          <w:sz w:val="24"/>
          <w:szCs w:val="24"/>
        </w:rPr>
        <w:t>результатов:</w:t>
      </w:r>
    </w:p>
    <w:p w:rsidR="00AD4D59" w:rsidRPr="00B2058F" w:rsidRDefault="00186598" w:rsidP="00EB7130">
      <w:pPr>
        <w:tabs>
          <w:tab w:val="center" w:pos="332"/>
          <w:tab w:val="center" w:pos="1355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личностных</w:t>
      </w:r>
      <w:r w:rsidRPr="00B2058F">
        <w:rPr>
          <w:b/>
          <w:sz w:val="24"/>
          <w:szCs w:val="24"/>
        </w:rPr>
        <w:t>:</w:t>
      </w:r>
    </w:p>
    <w:p w:rsidR="00AD4D59" w:rsidRPr="00B2058F" w:rsidRDefault="00AD4D59" w:rsidP="00EB7130">
      <w:pPr>
        <w:spacing w:after="0" w:line="240" w:lineRule="auto"/>
        <w:contextualSpacing/>
        <w:rPr>
          <w:sz w:val="24"/>
          <w:szCs w:val="24"/>
        </w:rPr>
        <w:sectPr w:rsidR="00AD4D59" w:rsidRPr="00B2058F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11" w:right="1298" w:bottom="1398" w:left="1701" w:header="720" w:footer="894" w:gutter="0"/>
          <w:cols w:space="720"/>
        </w:sectPr>
      </w:pPr>
    </w:p>
    <w:p w:rsidR="00F43277" w:rsidRPr="00B2058F" w:rsidRDefault="00186598" w:rsidP="00EB7130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B2058F">
        <w:rPr>
          <w:sz w:val="24"/>
          <w:szCs w:val="24"/>
        </w:rPr>
        <w:t>чувство гордости и уважения к истории и</w:t>
      </w:r>
      <w:r w:rsidR="00F43277" w:rsidRPr="00B2058F">
        <w:rPr>
          <w:sz w:val="24"/>
          <w:szCs w:val="24"/>
        </w:rPr>
        <w:t xml:space="preserve">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D4D59" w:rsidRPr="00B2058F" w:rsidRDefault="00186598" w:rsidP="00EB7130">
      <w:pPr>
        <w:tabs>
          <w:tab w:val="right" w:pos="8338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43277" w:rsidRPr="00B2058F" w:rsidRDefault="00186598" w:rsidP="00EB7130">
      <w:pPr>
        <w:spacing w:after="0" w:line="240" w:lineRule="auto"/>
        <w:ind w:left="269" w:right="0" w:firstLine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D4D59" w:rsidRPr="00B2058F" w:rsidRDefault="00186598" w:rsidP="00EB7130">
      <w:pPr>
        <w:spacing w:after="0" w:line="240" w:lineRule="auto"/>
        <w:ind w:right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b/>
          <w:i/>
          <w:sz w:val="24"/>
          <w:szCs w:val="24"/>
        </w:rPr>
        <w:t>метапредметных</w:t>
      </w:r>
      <w:proofErr w:type="spellEnd"/>
      <w:r w:rsidRPr="00B2058F">
        <w:rPr>
          <w:b/>
          <w:sz w:val="24"/>
          <w:szCs w:val="24"/>
        </w:rPr>
        <w:t>:</w:t>
      </w:r>
    </w:p>
    <w:p w:rsidR="00AD4D59" w:rsidRPr="00B2058F" w:rsidRDefault="00186598" w:rsidP="00EB7130">
      <w:pPr>
        <w:spacing w:after="0" w:line="240" w:lineRule="auto"/>
        <w:ind w:left="850" w:right="0" w:hanging="283"/>
        <w:contextualSpacing/>
        <w:rPr>
          <w:sz w:val="24"/>
          <w:szCs w:val="24"/>
        </w:rPr>
      </w:pPr>
      <w:proofErr w:type="gramStart"/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D4D59" w:rsidRPr="00B2058F" w:rsidRDefault="00186598" w:rsidP="00EB7130">
      <w:pPr>
        <w:tabs>
          <w:tab w:val="center" w:pos="332"/>
          <w:tab w:val="center" w:pos="1366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2058F">
        <w:rPr>
          <w:b/>
          <w:i/>
          <w:sz w:val="24"/>
          <w:szCs w:val="24"/>
        </w:rPr>
        <w:t>предметных</w:t>
      </w:r>
      <w:r w:rsidRPr="00B2058F">
        <w:rPr>
          <w:b/>
          <w:sz w:val="24"/>
          <w:szCs w:val="24"/>
        </w:rPr>
        <w:t>: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EB7130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EB7130" w:rsidRPr="00B2058F" w:rsidRDefault="00ED0630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При реализации содержания общеобразовательной</w:t>
      </w:r>
      <w:r w:rsidR="00EB7130" w:rsidRPr="00B2058F">
        <w:rPr>
          <w:sz w:val="24"/>
          <w:szCs w:val="24"/>
        </w:rPr>
        <w:t xml:space="preserve"> учебной </w:t>
      </w:r>
      <w:r w:rsidRPr="00B2058F">
        <w:rPr>
          <w:sz w:val="24"/>
          <w:szCs w:val="24"/>
        </w:rPr>
        <w:t>дисциплины «Химия» в пределах освоения ОПОП СПО на базе основного общего образования с получением среднего общего образования  максимальная учебная нагру</w:t>
      </w:r>
      <w:r w:rsidR="008F5F86" w:rsidRPr="00B2058F">
        <w:rPr>
          <w:sz w:val="24"/>
          <w:szCs w:val="24"/>
        </w:rPr>
        <w:t>зка  обучающихся со</w:t>
      </w:r>
      <w:r w:rsidR="00FB036D">
        <w:rPr>
          <w:sz w:val="24"/>
          <w:szCs w:val="24"/>
        </w:rPr>
        <w:t>ставляет –213</w:t>
      </w:r>
      <w:r w:rsidRPr="00B2058F">
        <w:rPr>
          <w:sz w:val="24"/>
          <w:szCs w:val="24"/>
        </w:rPr>
        <w:t xml:space="preserve"> час</w:t>
      </w:r>
      <w:r w:rsidR="008F5F86" w:rsidRPr="00B2058F">
        <w:rPr>
          <w:sz w:val="24"/>
          <w:szCs w:val="24"/>
        </w:rPr>
        <w:t>ов</w:t>
      </w:r>
      <w:r w:rsidRPr="00B2058F">
        <w:rPr>
          <w:sz w:val="24"/>
          <w:szCs w:val="24"/>
        </w:rPr>
        <w:t>, из них аудиторная (обязательная) нагрузка обучающихся, включая лабораторные опы</w:t>
      </w:r>
      <w:r w:rsidR="0097377A" w:rsidRPr="00B2058F">
        <w:rPr>
          <w:sz w:val="24"/>
          <w:szCs w:val="24"/>
        </w:rPr>
        <w:t>ты и практические занятия</w:t>
      </w:r>
      <w:r w:rsidR="008F5F86" w:rsidRPr="00B2058F">
        <w:rPr>
          <w:sz w:val="24"/>
          <w:szCs w:val="24"/>
        </w:rPr>
        <w:t xml:space="preserve"> — 213</w:t>
      </w:r>
      <w:r w:rsidR="00FB036D">
        <w:rPr>
          <w:sz w:val="24"/>
          <w:szCs w:val="24"/>
        </w:rPr>
        <w:t xml:space="preserve"> часов.</w:t>
      </w:r>
      <w:r w:rsidRPr="00B2058F">
        <w:rPr>
          <w:sz w:val="24"/>
          <w:szCs w:val="24"/>
        </w:rPr>
        <w:t xml:space="preserve"> </w:t>
      </w:r>
    </w:p>
    <w:p w:rsidR="00EB7130" w:rsidRPr="00B2058F" w:rsidRDefault="00ED0630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Промежуточная аттестация в форме дифференцированного зачета</w:t>
      </w:r>
      <w:r w:rsidR="009458DC">
        <w:rPr>
          <w:sz w:val="24"/>
          <w:szCs w:val="24"/>
        </w:rPr>
        <w:t>.</w:t>
      </w: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7722ED" w:rsidRPr="00B2058F" w:rsidRDefault="00F873CE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722ED" w:rsidRPr="00B2058F">
        <w:rPr>
          <w:sz w:val="24"/>
          <w:szCs w:val="24"/>
        </w:rPr>
        <w:t>ТЕМАТИЧЕ</w:t>
      </w:r>
      <w:r w:rsidR="0097377A" w:rsidRPr="00B2058F">
        <w:rPr>
          <w:sz w:val="24"/>
          <w:szCs w:val="24"/>
        </w:rPr>
        <w:t>С</w:t>
      </w:r>
      <w:r w:rsidR="007722ED" w:rsidRPr="00B2058F">
        <w:rPr>
          <w:sz w:val="24"/>
          <w:szCs w:val="24"/>
        </w:rPr>
        <w:t>КОЕ ПЛАНИРОВАНИЕ</w:t>
      </w:r>
    </w:p>
    <w:tbl>
      <w:tblPr>
        <w:tblpPr w:leftFromText="180" w:rightFromText="180" w:vertAnchor="text" w:horzAnchor="margin" w:tblpY="506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1134"/>
        <w:gridCol w:w="1134"/>
        <w:gridCol w:w="1276"/>
        <w:gridCol w:w="1241"/>
      </w:tblGrid>
      <w:tr w:rsidR="007722ED" w:rsidRPr="00B2058F" w:rsidTr="007722E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</w:p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</w:p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Макс</w:t>
            </w:r>
            <w:proofErr w:type="gramStart"/>
            <w:r w:rsidRPr="00B2058F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2058F">
              <w:rPr>
                <w:bCs/>
                <w:color w:val="000000"/>
                <w:sz w:val="24"/>
                <w:szCs w:val="24"/>
              </w:rPr>
              <w:t>чеб. нагрузка студента, 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</w:tr>
      <w:tr w:rsidR="007722ED" w:rsidRPr="00B2058F" w:rsidTr="007722E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Раздел 1.Общая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1.1.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1.3.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1.4. Вода. Растворы. Электролитическая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1.5.Классификация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1.6.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1.7.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Раздел 2. 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2.1.Основные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2.2.Углеводороды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2.3.Кислородсодержащие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2.4.Азотсодержащие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36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D" w:rsidRPr="00B2058F" w:rsidRDefault="00FB036D" w:rsidP="00FB036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F19B0" w:rsidRPr="00B2058F" w:rsidRDefault="002F19B0" w:rsidP="002F19B0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4"/>
          <w:szCs w:val="24"/>
        </w:rPr>
      </w:pPr>
    </w:p>
    <w:p w:rsidR="002F19B0" w:rsidRPr="00B2058F" w:rsidRDefault="002F19B0" w:rsidP="002F19B0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E123DC">
      <w:pPr>
        <w:pStyle w:val="2"/>
        <w:spacing w:after="0" w:line="259" w:lineRule="auto"/>
        <w:ind w:left="0" w:right="0" w:firstLine="0"/>
        <w:jc w:val="both"/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F43277" w:rsidRPr="00B2058F" w:rsidRDefault="00F43277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  <w:r w:rsidRPr="00B2058F">
        <w:rPr>
          <w:sz w:val="24"/>
          <w:szCs w:val="24"/>
        </w:rPr>
        <w:t xml:space="preserve">3.ХАРАКТЕРИСТИКА ОСНОВНЫХ ВИДОВ УЧЕБНОЙ ДЕЯТЕЛЬНОСТИ </w:t>
      </w:r>
      <w:r w:rsidR="00930788" w:rsidRPr="00B2058F">
        <w:rPr>
          <w:sz w:val="24"/>
          <w:szCs w:val="24"/>
        </w:rPr>
        <w:t xml:space="preserve"> </w:t>
      </w:r>
      <w:r w:rsidRPr="00B2058F">
        <w:rPr>
          <w:sz w:val="24"/>
          <w:szCs w:val="24"/>
        </w:rPr>
        <w:t>СТУДЕНТОВ</w:t>
      </w:r>
    </w:p>
    <w:tbl>
      <w:tblPr>
        <w:tblStyle w:val="TableGrid"/>
        <w:tblW w:w="8891" w:type="dxa"/>
        <w:tblInd w:w="5" w:type="dxa"/>
        <w:tblCellMar>
          <w:top w:w="84" w:type="dxa"/>
          <w:left w:w="113" w:type="dxa"/>
          <w:right w:w="68" w:type="dxa"/>
        </w:tblCellMar>
        <w:tblLook w:val="04A0"/>
      </w:tblPr>
      <w:tblGrid>
        <w:gridCol w:w="2551"/>
        <w:gridCol w:w="6340"/>
      </w:tblGrid>
      <w:tr w:rsidR="00F43277" w:rsidRPr="00B2058F" w:rsidTr="007722ED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3277" w:rsidRPr="00B2058F" w:rsidRDefault="00F43277" w:rsidP="00F43277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F43277" w:rsidRPr="00B2058F" w:rsidRDefault="00F43277" w:rsidP="00F43277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7722ED" w:rsidRPr="00B2058F" w:rsidTr="00F873CE">
        <w:trPr>
          <w:trHeight w:val="411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7722ED" w:rsidRPr="00B2058F" w:rsidRDefault="007722ED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7722ED" w:rsidRPr="00B2058F" w:rsidRDefault="007722ED" w:rsidP="007722E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B2058F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B2058F">
              <w:rPr>
                <w:sz w:val="24"/>
                <w:szCs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B2058F">
              <w:rPr>
                <w:sz w:val="24"/>
                <w:szCs w:val="24"/>
              </w:rPr>
              <w:t>неэлектролит</w:t>
            </w:r>
            <w:proofErr w:type="spellEnd"/>
            <w:r w:rsidRPr="00B2058F">
              <w:rPr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  <w:proofErr w:type="gramEnd"/>
            <w:r w:rsidRPr="00B2058F">
              <w:rPr>
                <w:sz w:val="24"/>
                <w:szCs w:val="24"/>
              </w:rPr>
              <w:t>, углеродный скелет, функциональная группа, изомерия, гомология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90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Основные законы химии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</w:p>
          <w:p w:rsidR="00F43277" w:rsidRPr="00B2058F" w:rsidRDefault="00F43277" w:rsidP="00F43277">
            <w:pPr>
              <w:spacing w:after="0" w:line="240" w:lineRule="auto"/>
              <w:ind w:left="0" w:right="152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формулировок периодического закона Д.И.Менделеева. Объяснение физического смысла символики периодической таблицы химических элементов Д.И.Менделеева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Характеристика элементов малых и больших периодов по их положению в Периодической системе Д.И.Менделеева 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277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Основные теории химии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важнейших типов химических связей и относительности этой типологии.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зависимости свойств веществ от их состава и строения кристаллических решеток.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 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47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107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lastRenderedPageBreak/>
              <w:t>Важнейшие вещества и материалы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</w:t>
            </w:r>
            <w:proofErr w:type="gramStart"/>
            <w:r w:rsidRPr="00B2058F">
              <w:rPr>
                <w:sz w:val="24"/>
                <w:szCs w:val="24"/>
              </w:rPr>
              <w:t xml:space="preserve"> А</w:t>
            </w:r>
            <w:proofErr w:type="gramEnd"/>
            <w:r w:rsidRPr="00B2058F">
              <w:rPr>
                <w:sz w:val="24"/>
                <w:szCs w:val="24"/>
              </w:rPr>
              <w:t xml:space="preserve"> групп, алюминия, железа, а в </w:t>
            </w:r>
            <w:proofErr w:type="spellStart"/>
            <w:r w:rsidRPr="00B2058F">
              <w:rPr>
                <w:sz w:val="24"/>
                <w:szCs w:val="24"/>
              </w:rPr>
              <w:t>естественно-научном</w:t>
            </w:r>
            <w:proofErr w:type="spellEnd"/>
            <w:r w:rsidRPr="00B2058F">
              <w:rPr>
                <w:sz w:val="24"/>
                <w:szCs w:val="24"/>
              </w:rPr>
              <w:t xml:space="preserve"> профиле и некоторых d-элементов) и их соединений.</w:t>
            </w:r>
          </w:p>
          <w:p w:rsidR="00F43277" w:rsidRPr="00B2058F" w:rsidRDefault="00F43277" w:rsidP="00F43277">
            <w:pPr>
              <w:spacing w:after="0" w:line="240" w:lineRule="auto"/>
              <w:ind w:left="0" w:right="28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неметаллов (VIII</w:t>
            </w:r>
            <w:proofErr w:type="gramStart"/>
            <w:r w:rsidRPr="00B2058F">
              <w:rPr>
                <w:sz w:val="24"/>
                <w:szCs w:val="24"/>
              </w:rPr>
              <w:t xml:space="preserve"> А</w:t>
            </w:r>
            <w:proofErr w:type="gramEnd"/>
            <w:r w:rsidRPr="00B2058F">
              <w:rPr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B2058F">
              <w:rPr>
                <w:sz w:val="24"/>
                <w:szCs w:val="24"/>
              </w:rPr>
              <w:t>алканов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циклоалканов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алкенов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алкинов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аренов</w:t>
            </w:r>
            <w:proofErr w:type="spellEnd"/>
            <w:r w:rsidRPr="00B2058F">
              <w:rPr>
                <w:sz w:val="24"/>
                <w:szCs w:val="24"/>
              </w:rPr>
              <w:t>) и их наиболее значимых в народнохозяйственном плане представителей.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</w:t>
            </w:r>
            <w:proofErr w:type="spellStart"/>
            <w:r w:rsidRPr="00B2058F">
              <w:rPr>
                <w:sz w:val="24"/>
                <w:szCs w:val="24"/>
              </w:rPr>
              <w:t>естественно-научного</w:t>
            </w:r>
            <w:proofErr w:type="spellEnd"/>
            <w:r w:rsidRPr="00B2058F">
              <w:rPr>
                <w:sz w:val="24"/>
                <w:szCs w:val="24"/>
              </w:rPr>
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  <w:proofErr w:type="gramEnd"/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67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437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Отражение химических процессов с помощью уравнений химических реакций </w:t>
            </w:r>
          </w:p>
        </w:tc>
      </w:tr>
    </w:tbl>
    <w:p w:rsidR="007722ED" w:rsidRPr="00B2058F" w:rsidRDefault="007722ED" w:rsidP="007722ED">
      <w:pPr>
        <w:spacing w:after="3" w:line="259" w:lineRule="auto"/>
        <w:ind w:left="0" w:right="-10" w:firstLine="0"/>
        <w:rPr>
          <w:sz w:val="24"/>
          <w:szCs w:val="24"/>
        </w:rPr>
        <w:sectPr w:rsidR="007722ED" w:rsidRPr="00B2058F" w:rsidSect="007722ED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type w:val="continuous"/>
          <w:pgSz w:w="11906" w:h="16838"/>
          <w:pgMar w:top="993" w:right="1299" w:bottom="894" w:left="1701" w:header="720" w:footer="720" w:gutter="0"/>
          <w:cols w:space="720"/>
        </w:sectPr>
      </w:pPr>
    </w:p>
    <w:tbl>
      <w:tblPr>
        <w:tblStyle w:val="TableGrid"/>
        <w:tblW w:w="8891" w:type="dxa"/>
        <w:tblInd w:w="5" w:type="dxa"/>
        <w:tblLayout w:type="fixed"/>
        <w:tblCellMar>
          <w:top w:w="84" w:type="dxa"/>
          <w:left w:w="113" w:type="dxa"/>
          <w:right w:w="84" w:type="dxa"/>
        </w:tblCellMar>
        <w:tblLook w:val="04A0"/>
      </w:tblPr>
      <w:tblGrid>
        <w:gridCol w:w="2497"/>
        <w:gridCol w:w="6394"/>
      </w:tblGrid>
      <w:tr w:rsidR="00F43277" w:rsidRPr="00B2058F" w:rsidTr="007722ED">
        <w:trPr>
          <w:trHeight w:val="279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lastRenderedPageBreak/>
              <w:t>Химические реакции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признаков общего и различного в типологии реакций для неорганической и органической химии.</w:t>
            </w:r>
          </w:p>
          <w:p w:rsidR="00F43277" w:rsidRPr="00B2058F" w:rsidRDefault="00F43277" w:rsidP="00F43277">
            <w:pPr>
              <w:spacing w:after="0" w:line="240" w:lineRule="auto"/>
              <w:ind w:left="0" w:right="255" w:firstLine="0"/>
              <w:rPr>
                <w:sz w:val="24"/>
                <w:szCs w:val="24"/>
              </w:rPr>
            </w:pPr>
            <w:proofErr w:type="spellStart"/>
            <w:r w:rsidRPr="00B2058F">
              <w:rPr>
                <w:sz w:val="24"/>
                <w:szCs w:val="24"/>
              </w:rPr>
              <w:t>Классифицикация</w:t>
            </w:r>
            <w:proofErr w:type="spellEnd"/>
            <w:r w:rsidRPr="00B2058F">
              <w:rPr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Объяснение зависимости скорости химической реакции и положения химического равновесия от различных факторов </w:t>
            </w:r>
          </w:p>
        </w:tc>
      </w:tr>
      <w:tr w:rsidR="00F43277" w:rsidRPr="00B2058F" w:rsidTr="007722ED">
        <w:trPr>
          <w:trHeight w:val="10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Химический эксперимент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28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Наблюдение, фиксация и описание результатов проведенного эксперимента </w:t>
            </w:r>
          </w:p>
        </w:tc>
      </w:tr>
      <w:tr w:rsidR="00F43277" w:rsidRPr="00B2058F" w:rsidTr="007722ED">
        <w:trPr>
          <w:trHeight w:val="147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Химическая информация 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151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 w:rsidRPr="00B2058F">
              <w:rPr>
                <w:sz w:val="24"/>
                <w:szCs w:val="24"/>
              </w:rPr>
              <w:t>ии и ее</w:t>
            </w:r>
            <w:proofErr w:type="gramEnd"/>
            <w:r w:rsidRPr="00B2058F">
              <w:rPr>
                <w:sz w:val="24"/>
                <w:szCs w:val="24"/>
              </w:rPr>
              <w:t xml:space="preserve"> представления в различных формах </w:t>
            </w:r>
          </w:p>
        </w:tc>
      </w:tr>
      <w:tr w:rsidR="00F43277" w:rsidRPr="00B2058F" w:rsidTr="007722ED">
        <w:trPr>
          <w:trHeight w:val="10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Расчеты по </w:t>
            </w:r>
            <w:proofErr w:type="gramStart"/>
            <w:r w:rsidRPr="00B2058F">
              <w:rPr>
                <w:b/>
                <w:sz w:val="24"/>
                <w:szCs w:val="24"/>
              </w:rPr>
              <w:t>химическим</w:t>
            </w:r>
            <w:proofErr w:type="gramEnd"/>
            <w:r w:rsidRPr="00B2058F">
              <w:rPr>
                <w:b/>
                <w:sz w:val="24"/>
                <w:szCs w:val="24"/>
              </w:rPr>
              <w:t xml:space="preserve"> </w:t>
            </w:r>
          </w:p>
          <w:p w:rsidR="00F43277" w:rsidRPr="00B2058F" w:rsidRDefault="00F43277" w:rsidP="00F43277">
            <w:pPr>
              <w:spacing w:after="0" w:line="259" w:lineRule="auto"/>
              <w:ind w:left="0" w:right="1033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формулам и уравнениям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</w:t>
            </w:r>
            <w:proofErr w:type="gramEnd"/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F43277" w:rsidRPr="00B2058F" w:rsidTr="007722ED">
        <w:trPr>
          <w:trHeight w:val="32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Профильное и профессионально значимое  содержание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Определение возможностей протекания химических превращений в различных условиях.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Соблюдение правил экологически грамотного поведения в окружающей среде.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Подготовка растворов заданной концентрации в быту и на производстве.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F43277" w:rsidRPr="00B2058F" w:rsidRDefault="00F43277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F43277" w:rsidRPr="00B2058F" w:rsidRDefault="00F43277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FB036D" w:rsidRPr="00B2058F" w:rsidRDefault="00FB036D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E62D72" w:rsidRPr="00B2058F" w:rsidRDefault="00F43277" w:rsidP="00E62D72">
      <w:pPr>
        <w:spacing w:after="60" w:line="258" w:lineRule="auto"/>
        <w:jc w:val="center"/>
        <w:rPr>
          <w:sz w:val="24"/>
          <w:szCs w:val="24"/>
        </w:rPr>
      </w:pPr>
      <w:r w:rsidRPr="00B2058F">
        <w:rPr>
          <w:rFonts w:ascii="Franklin Gothic" w:eastAsia="Franklin Gothic" w:hAnsi="Franklin Gothic" w:cs="Franklin Gothic"/>
          <w:sz w:val="24"/>
          <w:szCs w:val="24"/>
        </w:rPr>
        <w:lastRenderedPageBreak/>
        <w:t>4.</w:t>
      </w:r>
      <w:r w:rsidR="00186598" w:rsidRPr="00B2058F">
        <w:rPr>
          <w:rFonts w:ascii="Franklin Gothic" w:eastAsia="Franklin Gothic" w:hAnsi="Franklin Gothic" w:cs="Franklin Gothic"/>
          <w:sz w:val="24"/>
          <w:szCs w:val="24"/>
        </w:rPr>
        <w:t>СОДЕРЖАНИЕ УЧЕБНОЙ ДИСЦИПЛИНЫ</w:t>
      </w:r>
      <w:r w:rsidR="00E62D72" w:rsidRPr="00B2058F">
        <w:rPr>
          <w:rFonts w:ascii="Franklin Gothic" w:eastAsia="Franklin Gothic" w:hAnsi="Franklin Gothic" w:cs="Franklin Gothic"/>
          <w:sz w:val="24"/>
          <w:szCs w:val="24"/>
        </w:rPr>
        <w:t xml:space="preserve"> </w:t>
      </w:r>
    </w:p>
    <w:p w:rsidR="00E62D72" w:rsidRPr="00B2058F" w:rsidRDefault="00E62D72" w:rsidP="00E62D72">
      <w:pPr>
        <w:pStyle w:val="2"/>
        <w:spacing w:after="60"/>
        <w:rPr>
          <w:sz w:val="24"/>
          <w:szCs w:val="24"/>
        </w:rPr>
      </w:pPr>
      <w:r w:rsidRPr="00B2058F">
        <w:rPr>
          <w:sz w:val="24"/>
          <w:szCs w:val="24"/>
        </w:rPr>
        <w:t>Технический профиль профессионального образования</w:t>
      </w:r>
    </w:p>
    <w:p w:rsidR="00E62D72" w:rsidRPr="00B2058F" w:rsidRDefault="00E62D72" w:rsidP="00E62D72">
      <w:pPr>
        <w:pStyle w:val="2"/>
        <w:spacing w:after="60"/>
        <w:rPr>
          <w:sz w:val="24"/>
          <w:szCs w:val="24"/>
        </w:rPr>
      </w:pPr>
      <w:r w:rsidRPr="00B2058F">
        <w:rPr>
          <w:sz w:val="24"/>
          <w:szCs w:val="24"/>
        </w:rPr>
        <w:t xml:space="preserve"> Введение</w:t>
      </w:r>
    </w:p>
    <w:p w:rsidR="00E62D72" w:rsidRPr="00B2058F" w:rsidRDefault="00E62D72" w:rsidP="00E62D72">
      <w:pPr>
        <w:spacing w:after="375"/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E62D72" w:rsidRPr="00B2058F" w:rsidRDefault="00E62D72" w:rsidP="00E62D72">
      <w:pPr>
        <w:pStyle w:val="2"/>
        <w:spacing w:after="149"/>
        <w:rPr>
          <w:sz w:val="24"/>
          <w:szCs w:val="24"/>
        </w:rPr>
      </w:pPr>
      <w:r w:rsidRPr="00B2058F">
        <w:rPr>
          <w:sz w:val="24"/>
          <w:szCs w:val="24"/>
        </w:rPr>
        <w:t>1. Общая и неорганическая химия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1.1. Основные понятия и законы химии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Основные понятия химии</w:t>
      </w:r>
      <w:r w:rsidRPr="00B2058F">
        <w:rPr>
          <w:sz w:val="24"/>
          <w:szCs w:val="24"/>
        </w:rPr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Основные законы химии</w:t>
      </w:r>
      <w:r w:rsidRPr="00B2058F">
        <w:rPr>
          <w:sz w:val="24"/>
          <w:szCs w:val="24"/>
        </w:rPr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Расчетные задачи на нахождение относительной молекулярной массы, определение массовой доли химических элементов в сложном веществе. 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Модели атомов химических элементов.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Модели молекул простых и сложных веществ (</w:t>
      </w:r>
      <w:proofErr w:type="spellStart"/>
      <w:r w:rsidRPr="00B2058F">
        <w:rPr>
          <w:sz w:val="24"/>
          <w:szCs w:val="24"/>
        </w:rPr>
        <w:t>шаростержневые</w:t>
      </w:r>
      <w:proofErr w:type="spellEnd"/>
      <w:r w:rsidRPr="00B2058F">
        <w:rPr>
          <w:sz w:val="24"/>
          <w:szCs w:val="24"/>
        </w:rPr>
        <w:t xml:space="preserve"> и Стюарта— </w:t>
      </w:r>
      <w:proofErr w:type="spellStart"/>
      <w:proofErr w:type="gramStart"/>
      <w:r w:rsidRPr="00B2058F">
        <w:rPr>
          <w:sz w:val="24"/>
          <w:szCs w:val="24"/>
        </w:rPr>
        <w:t>Бр</w:t>
      </w:r>
      <w:proofErr w:type="gramEnd"/>
      <w:r w:rsidRPr="00B2058F">
        <w:rPr>
          <w:sz w:val="24"/>
          <w:szCs w:val="24"/>
        </w:rPr>
        <w:t>иглеба</w:t>
      </w:r>
      <w:proofErr w:type="spellEnd"/>
      <w:r w:rsidRPr="00B2058F">
        <w:rPr>
          <w:sz w:val="24"/>
          <w:szCs w:val="24"/>
        </w:rPr>
        <w:t>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Коллекция простых и сложных веществ.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Некоторые вещества количеством 1 моль.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молярного объема газов.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Аллотропия фосфора, кислорода, олова.</w:t>
      </w:r>
    </w:p>
    <w:p w:rsidR="00E62D72" w:rsidRPr="00B2058F" w:rsidRDefault="00E62D72" w:rsidP="00E62D72">
      <w:pPr>
        <w:pStyle w:val="3"/>
        <w:ind w:left="313" w:right="303"/>
        <w:rPr>
          <w:sz w:val="24"/>
          <w:szCs w:val="24"/>
        </w:rPr>
      </w:pPr>
      <w:r w:rsidRPr="00B2058F">
        <w:rPr>
          <w:sz w:val="24"/>
          <w:szCs w:val="24"/>
        </w:rPr>
        <w:t>1.2. Периодический закон и Периодическая система химических элементов Д.И.Менделеева и строение атома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Периодический закон Д.И.Менделеева</w:t>
      </w:r>
      <w:r w:rsidRPr="00B2058F">
        <w:rPr>
          <w:sz w:val="24"/>
          <w:szCs w:val="24"/>
        </w:rPr>
        <w:t>. Открытие Д.И.Менделеевым Периодического закона. Периодический закон в формулировке Д.И.Менделеева.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Строение атома и Периодический закон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Д.И.Менделеева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B2058F">
        <w:rPr>
          <w:sz w:val="24"/>
          <w:szCs w:val="24"/>
        </w:rPr>
        <w:t>орбиталях</w:t>
      </w:r>
      <w:proofErr w:type="spellEnd"/>
      <w:r w:rsidRPr="00B2058F">
        <w:rPr>
          <w:sz w:val="24"/>
          <w:szCs w:val="24"/>
        </w:rPr>
        <w:t xml:space="preserve">. </w:t>
      </w:r>
      <w:proofErr w:type="spellStart"/>
      <w:r w:rsidRPr="00B2058F">
        <w:rPr>
          <w:i/>
          <w:sz w:val="24"/>
          <w:szCs w:val="24"/>
        </w:rPr>
        <w:t>s</w:t>
      </w:r>
      <w:proofErr w:type="spellEnd"/>
      <w:r w:rsidRPr="00B2058F">
        <w:rPr>
          <w:sz w:val="24"/>
          <w:szCs w:val="24"/>
        </w:rPr>
        <w:t xml:space="preserve">-, </w:t>
      </w:r>
      <w:proofErr w:type="spellStart"/>
      <w:proofErr w:type="gramStart"/>
      <w:r w:rsidRPr="00B2058F">
        <w:rPr>
          <w:i/>
          <w:sz w:val="24"/>
          <w:szCs w:val="24"/>
        </w:rPr>
        <w:t>р</w:t>
      </w:r>
      <w:proofErr w:type="spellEnd"/>
      <w:r w:rsidRPr="00B2058F">
        <w:rPr>
          <w:sz w:val="24"/>
          <w:szCs w:val="24"/>
        </w:rPr>
        <w:t>-</w:t>
      </w:r>
      <w:proofErr w:type="gramEnd"/>
      <w:r w:rsidRPr="00B2058F">
        <w:rPr>
          <w:sz w:val="24"/>
          <w:szCs w:val="24"/>
        </w:rPr>
        <w:t xml:space="preserve"> и </w:t>
      </w:r>
      <w:proofErr w:type="spellStart"/>
      <w:r w:rsidRPr="00B2058F">
        <w:rPr>
          <w:i/>
          <w:sz w:val="24"/>
          <w:szCs w:val="24"/>
        </w:rPr>
        <w:t>d</w:t>
      </w:r>
      <w:r w:rsidRPr="00B2058F">
        <w:rPr>
          <w:sz w:val="24"/>
          <w:szCs w:val="24"/>
        </w:rPr>
        <w:t>-орбитали</w:t>
      </w:r>
      <w:proofErr w:type="spellEnd"/>
      <w:r w:rsidRPr="00B2058F">
        <w:rPr>
          <w:sz w:val="24"/>
          <w:szCs w:val="24"/>
        </w:rPr>
        <w:t>. Электронные конфигурации атомов химических элементов.</w:t>
      </w:r>
    </w:p>
    <w:p w:rsidR="00E62D72" w:rsidRPr="00B2058F" w:rsidRDefault="00E62D72" w:rsidP="00E62D72">
      <w:pPr>
        <w:ind w:left="1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1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Различные формы Периодической системы химических элементов Д.И.Менделеева.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Динамические таблицы для моделирования Периодической системы.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Электризация тел и их взаимодействие.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1.3. Строение вещества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Ионная химическая связь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</w:t>
      </w:r>
      <w:proofErr w:type="spellStart"/>
      <w:r w:rsidRPr="00B2058F">
        <w:rPr>
          <w:sz w:val="24"/>
          <w:szCs w:val="24"/>
        </w:rPr>
        <w:t>гидратной</w:t>
      </w:r>
      <w:proofErr w:type="spellEnd"/>
      <w:r w:rsidRPr="00B2058F">
        <w:rPr>
          <w:sz w:val="24"/>
          <w:szCs w:val="24"/>
        </w:rPr>
        <w:t xml:space="preserve"> оболочки. Ионные кристаллические решетки. Свойства веществ с ионным типом кристаллической решетки.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Ковалентная химическая связь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Механизм образования ковалентной связи (обменный и донорно-акцепторный). </w:t>
      </w:r>
      <w:proofErr w:type="spellStart"/>
      <w:r w:rsidRPr="00B2058F">
        <w:rPr>
          <w:sz w:val="24"/>
          <w:szCs w:val="24"/>
        </w:rPr>
        <w:t>Электроотрицательность</w:t>
      </w:r>
      <w:proofErr w:type="spellEnd"/>
      <w:r w:rsidRPr="00B2058F">
        <w:rPr>
          <w:sz w:val="24"/>
          <w:szCs w:val="24"/>
        </w:rPr>
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Металлическая связь</w:t>
      </w:r>
      <w:r w:rsidRPr="00B2058F">
        <w:rPr>
          <w:sz w:val="24"/>
          <w:szCs w:val="24"/>
        </w:rPr>
        <w:t>. Металлическая кристаллическая решетка и металлическая химическая связь. Физические свойства металлов.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Агрегатные состояния веществ и водородная связь</w:t>
      </w:r>
      <w:r w:rsidRPr="00B2058F">
        <w:rPr>
          <w:sz w:val="24"/>
          <w:szCs w:val="24"/>
        </w:rPr>
        <w:t>.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 xml:space="preserve">Чистые вещества и смеси. </w:t>
      </w:r>
      <w:r w:rsidRPr="00B2058F">
        <w:rPr>
          <w:sz w:val="24"/>
          <w:szCs w:val="24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Дисперсные системы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 xml:space="preserve">Понятие о дисперсной системе. Дисперсная фаза и дисперсионная среда. Классификация дисперсных систем. Понятие о коллоидных системах. 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кристаллической решетки хлорида натрия.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B2058F">
        <w:rPr>
          <w:sz w:val="24"/>
          <w:szCs w:val="24"/>
        </w:rPr>
        <w:t>галита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Модели кристаллических решеток «сухого льда» (или йода), алмаза, графита (или кварца).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Приборы на жидких кристаллах.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Образцы различных дисперсных систем: эмульсий, суспензий, аэрозолей, гелей и золей.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Коагуляция.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Синерезис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Эффект </w:t>
      </w:r>
      <w:proofErr w:type="spellStart"/>
      <w:r w:rsidRPr="00B2058F">
        <w:rPr>
          <w:sz w:val="24"/>
          <w:szCs w:val="24"/>
        </w:rPr>
        <w:t>Тиндаля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1.4. Вода. Растворы. Электролитическая диссоциация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Вода. Растворы. Растворение</w:t>
      </w:r>
      <w:r w:rsidRPr="00B2058F">
        <w:rPr>
          <w:sz w:val="24"/>
          <w:szCs w:val="24"/>
        </w:rPr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Массовая доля растворенного вещества.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Электролитическая диссоциация</w:t>
      </w:r>
      <w:r w:rsidRPr="00B2058F">
        <w:rPr>
          <w:sz w:val="24"/>
          <w:szCs w:val="24"/>
        </w:rPr>
        <w:t xml:space="preserve">. Электролиты и </w:t>
      </w:r>
      <w:proofErr w:type="spellStart"/>
      <w:r w:rsidRPr="00B2058F">
        <w:rPr>
          <w:sz w:val="24"/>
          <w:szCs w:val="24"/>
        </w:rPr>
        <w:t>неэлектроиты</w:t>
      </w:r>
      <w:proofErr w:type="spellEnd"/>
      <w:r w:rsidRPr="00B2058F">
        <w:rPr>
          <w:sz w:val="24"/>
          <w:szCs w:val="24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</w:t>
      </w:r>
      <w:proofErr w:type="spellStart"/>
      <w:r w:rsidRPr="00B2058F">
        <w:rPr>
          <w:sz w:val="24"/>
          <w:szCs w:val="24"/>
        </w:rPr>
        <w:t>Гидратированные</w:t>
      </w:r>
      <w:proofErr w:type="spellEnd"/>
      <w:r w:rsidRPr="00B2058F">
        <w:rPr>
          <w:sz w:val="24"/>
          <w:szCs w:val="24"/>
        </w:rPr>
        <w:t xml:space="preserve"> и </w:t>
      </w:r>
      <w:proofErr w:type="spellStart"/>
      <w:r w:rsidRPr="00B2058F">
        <w:rPr>
          <w:sz w:val="24"/>
          <w:szCs w:val="24"/>
        </w:rPr>
        <w:t>негидратированные</w:t>
      </w:r>
      <w:proofErr w:type="spellEnd"/>
      <w:r w:rsidRPr="00B2058F">
        <w:rPr>
          <w:sz w:val="24"/>
          <w:szCs w:val="24"/>
        </w:rPr>
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Растворимость веществ в воде.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Собирание газов методом вытеснения воды.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Растворение в воде серной кислоты и солей аммония.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Образцы кристаллогидратов.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Изготовление гипсовой повязки.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Испытание растворов электролитов и </w:t>
      </w:r>
      <w:proofErr w:type="spellStart"/>
      <w:r w:rsidRPr="00B2058F">
        <w:rPr>
          <w:sz w:val="24"/>
          <w:szCs w:val="24"/>
        </w:rPr>
        <w:t>неэлектролитов</w:t>
      </w:r>
      <w:proofErr w:type="spellEnd"/>
      <w:r w:rsidRPr="00B2058F">
        <w:rPr>
          <w:sz w:val="24"/>
          <w:szCs w:val="24"/>
        </w:rPr>
        <w:t xml:space="preserve"> на предмет диссоциации.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Зависимость степени электролитической диссоциации уксусной кислоты от разбавления раствора.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Движение окрашенных ионов в электрическом поле.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Приготовление жесткой воды и устранение ее жесткости.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Иониты.</w:t>
      </w:r>
    </w:p>
    <w:p w:rsidR="00E62D72" w:rsidRPr="00B2058F" w:rsidRDefault="00E62D72" w:rsidP="00E62D72">
      <w:pPr>
        <w:ind w:left="279" w:right="1433"/>
        <w:rPr>
          <w:sz w:val="24"/>
          <w:szCs w:val="24"/>
        </w:rPr>
      </w:pPr>
      <w:r w:rsidRPr="00B2058F">
        <w:rPr>
          <w:sz w:val="24"/>
          <w:szCs w:val="24"/>
        </w:rPr>
        <w:t>Образцы минеральных вод различного назначения.</w:t>
      </w:r>
    </w:p>
    <w:p w:rsidR="00E62D72" w:rsidRPr="00B2058F" w:rsidRDefault="00E62D72" w:rsidP="00E62D72">
      <w:pPr>
        <w:ind w:left="279" w:right="1433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Практическое занятие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 Приготовление раствора заданной концентрации.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1.5. Классификация неорганических соединений и их свойства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Кислоты и их свойства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Кислоты как электролиты, их классификация по раз-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Основания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Соли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Гидролиз солей.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Оксиды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Солеобразующие и несолеобразующие оксиды. Основные, </w:t>
      </w:r>
      <w:proofErr w:type="spellStart"/>
      <w:r w:rsidRPr="00B2058F">
        <w:rPr>
          <w:sz w:val="24"/>
          <w:szCs w:val="24"/>
        </w:rPr>
        <w:t>амфотерные</w:t>
      </w:r>
      <w:proofErr w:type="spellEnd"/>
      <w:r w:rsidRPr="00B2058F">
        <w:rPr>
          <w:sz w:val="24"/>
          <w:szCs w:val="24"/>
        </w:rPr>
        <w:t xml:space="preserve"> и кислотные оксиды. Зависимость характера оксида от степени окисления образующего его металла. Химические свойства оксидов. Получение оксидов.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азотной и концентрированной серной кислот с металлами.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фосфора и растворение продукта горения в воде.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Получение и свойства </w:t>
      </w:r>
      <w:proofErr w:type="spellStart"/>
      <w:r w:rsidRPr="00B2058F">
        <w:rPr>
          <w:sz w:val="24"/>
          <w:szCs w:val="24"/>
        </w:rPr>
        <w:t>амфотерного</w:t>
      </w:r>
      <w:proofErr w:type="spellEnd"/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гидроксида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Необратимый гидролиз карбида кальция.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Обратимый гидролиз солей различного типа.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 Испытание растворов кислот индикаторами.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t>1.6. Химические реакции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Классификация химических реакций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Окислительно-восстановительные реакции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Скорость химических реакций</w:t>
      </w:r>
      <w:r w:rsidRPr="00B2058F">
        <w:rPr>
          <w:sz w:val="24"/>
          <w:szCs w:val="24"/>
        </w:rPr>
        <w:t>.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Обратимость химических реакций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Обратимые и необратимые реакции. Химическое равновесие и способы его смещения.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Примеры необратимых реакций, идущих с образованием осадка, газа или воды.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Зависимость скорости реакции от природы реагирующих веществ.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растворов серной кислоты с растворами тиосульфата натрия различной концентрации и температуры.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кипящего слоя.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Зависимость скорости химической реакции от присутствия катализатора на примере разложения </w:t>
      </w:r>
      <w:proofErr w:type="spellStart"/>
      <w:r w:rsidRPr="00B2058F">
        <w:rPr>
          <w:sz w:val="24"/>
          <w:szCs w:val="24"/>
        </w:rPr>
        <w:t>пероксида</w:t>
      </w:r>
      <w:proofErr w:type="spellEnd"/>
      <w:r w:rsidRPr="00B2058F">
        <w:rPr>
          <w:sz w:val="24"/>
          <w:szCs w:val="24"/>
        </w:rPr>
        <w:t xml:space="preserve"> водорода с помощью диоксида марганца и каталазы.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электролизера.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электролизной ванны для получения алюминия.</w:t>
      </w:r>
    </w:p>
    <w:p w:rsidR="00E62D72" w:rsidRPr="00B2058F" w:rsidRDefault="00E62D72" w:rsidP="00E62D72">
      <w:pPr>
        <w:ind w:left="279" w:right="3163"/>
        <w:rPr>
          <w:sz w:val="24"/>
          <w:szCs w:val="24"/>
        </w:rPr>
      </w:pPr>
      <w:r w:rsidRPr="00B2058F">
        <w:rPr>
          <w:sz w:val="24"/>
          <w:szCs w:val="24"/>
        </w:rPr>
        <w:t>Модель колонны синтеза аммиака.</w:t>
      </w:r>
    </w:p>
    <w:p w:rsidR="00E62D72" w:rsidRPr="00B2058F" w:rsidRDefault="00E62D72" w:rsidP="00E62D72">
      <w:pPr>
        <w:ind w:left="279" w:right="3163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 Реакция замещения меди железом в растворе медного купороса.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1.7. Металлы и неметаллы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Металлы</w:t>
      </w:r>
      <w:r w:rsidRPr="00B2058F">
        <w:rPr>
          <w:sz w:val="24"/>
          <w:szCs w:val="24"/>
        </w:rPr>
        <w:t>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Неметаллы.</w:t>
      </w:r>
      <w:r w:rsidRPr="00B2058F">
        <w:rPr>
          <w:sz w:val="24"/>
          <w:szCs w:val="24"/>
        </w:rPr>
        <w:t xml:space="preserve"> Особенности строения атомов. Неметаллы —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 w:rsidRPr="00B2058F">
        <w:rPr>
          <w:sz w:val="24"/>
          <w:szCs w:val="24"/>
        </w:rPr>
        <w:t>электроотрицательности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Коллекция металлов.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металлов.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Алюминотермия.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93229B" w:rsidRPr="00B2058F" w:rsidRDefault="0093229B" w:rsidP="00E62D72">
      <w:pPr>
        <w:ind w:left="279" w:right="2874"/>
        <w:rPr>
          <w:sz w:val="24"/>
          <w:szCs w:val="24"/>
        </w:rPr>
      </w:pPr>
      <w:r w:rsidRPr="00B2058F">
        <w:rPr>
          <w:sz w:val="24"/>
          <w:szCs w:val="24"/>
        </w:rPr>
        <w:t>1</w:t>
      </w:r>
      <w:r w:rsidR="00E62D72" w:rsidRPr="00B2058F">
        <w:rPr>
          <w:sz w:val="24"/>
          <w:szCs w:val="24"/>
        </w:rPr>
        <w:t xml:space="preserve">. Распознавание руд железа. </w:t>
      </w:r>
    </w:p>
    <w:p w:rsidR="00E62D72" w:rsidRPr="00B2058F" w:rsidRDefault="00E62D72" w:rsidP="00E62D72">
      <w:pPr>
        <w:pStyle w:val="2"/>
        <w:spacing w:after="149"/>
        <w:rPr>
          <w:sz w:val="24"/>
          <w:szCs w:val="24"/>
        </w:rPr>
      </w:pPr>
      <w:r w:rsidRPr="00B2058F">
        <w:rPr>
          <w:sz w:val="24"/>
          <w:szCs w:val="24"/>
        </w:rPr>
        <w:t>2. Органическая химия</w:t>
      </w:r>
    </w:p>
    <w:p w:rsidR="00E62D72" w:rsidRPr="00B2058F" w:rsidRDefault="00E62D72" w:rsidP="00E62D72">
      <w:pPr>
        <w:pStyle w:val="3"/>
        <w:ind w:left="313" w:right="303"/>
        <w:rPr>
          <w:sz w:val="24"/>
          <w:szCs w:val="24"/>
        </w:rPr>
      </w:pPr>
      <w:r w:rsidRPr="00B2058F">
        <w:rPr>
          <w:sz w:val="24"/>
          <w:szCs w:val="24"/>
        </w:rPr>
        <w:t>2.1. Основные понятия органической химии и теория строения органических соединений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Предмет органической химии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B2058F">
        <w:rPr>
          <w:sz w:val="24"/>
          <w:szCs w:val="24"/>
        </w:rPr>
        <w:t>неорганическими</w:t>
      </w:r>
      <w:proofErr w:type="gram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Валентность. Химическое строение как порядок соединения атомов в молекулы по валентности.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Теория строения органических соединений А.М.Бутлерова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Классификация органических веществ</w:t>
      </w:r>
      <w:r w:rsidRPr="00B2058F">
        <w:rPr>
          <w:sz w:val="24"/>
          <w:szCs w:val="24"/>
        </w:rPr>
        <w:t>. Классификация веществ по строению углеродного скелета и наличию функциональных групп. Гомологи и гомология. Начала номенклатуры IUPAC.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Классификация реакций в органической химии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Реакции присоединения (гидрирования, галогенирования, </w:t>
      </w:r>
      <w:proofErr w:type="spellStart"/>
      <w:r w:rsidRPr="00B2058F">
        <w:rPr>
          <w:sz w:val="24"/>
          <w:szCs w:val="24"/>
        </w:rPr>
        <w:t>гидрогалогенирования</w:t>
      </w:r>
      <w:proofErr w:type="spellEnd"/>
      <w:r w:rsidRPr="00B2058F">
        <w:rPr>
          <w:sz w:val="24"/>
          <w:szCs w:val="24"/>
        </w:rPr>
        <w:t xml:space="preserve">, гидратации). Реакции отщепления (дегидрирования, </w:t>
      </w:r>
      <w:proofErr w:type="spellStart"/>
      <w:r w:rsidRPr="00B2058F">
        <w:rPr>
          <w:sz w:val="24"/>
          <w:szCs w:val="24"/>
        </w:rPr>
        <w:t>дегидрогалогенирования</w:t>
      </w:r>
      <w:proofErr w:type="spellEnd"/>
      <w:r w:rsidRPr="00B2058F">
        <w:rPr>
          <w:sz w:val="24"/>
          <w:szCs w:val="24"/>
        </w:rPr>
        <w:t xml:space="preserve">, дегидратации). Реакции замещения. </w:t>
      </w:r>
    </w:p>
    <w:p w:rsidR="0093229B" w:rsidRPr="00B2058F" w:rsidRDefault="00E62D72" w:rsidP="00E62D72">
      <w:pPr>
        <w:ind w:left="284" w:right="4536" w:hanging="284"/>
        <w:rPr>
          <w:sz w:val="24"/>
          <w:szCs w:val="24"/>
        </w:rPr>
      </w:pPr>
      <w:r w:rsidRPr="00B2058F">
        <w:rPr>
          <w:sz w:val="24"/>
          <w:szCs w:val="24"/>
        </w:rPr>
        <w:t>Реакции изомеризации.</w:t>
      </w:r>
    </w:p>
    <w:p w:rsidR="00E62D72" w:rsidRPr="00B2058F" w:rsidRDefault="00E62D72" w:rsidP="00E62D72">
      <w:pPr>
        <w:ind w:left="284" w:right="4536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Модели молекул гомологов и изомеров органических соединений.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Качественное обнаружение углерода, водорода и хлора в молекулах органических соединений.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2.2. Углеводороды и их природные источники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Алканы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Алканы</w:t>
      </w:r>
      <w:proofErr w:type="spellEnd"/>
      <w:r w:rsidRPr="00B2058F">
        <w:rPr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>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Химические свойства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 xml:space="preserve"> (метана, этана): горение, замещение, разложение, дегидрирование. Применение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 xml:space="preserve">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Алкены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Этилен, его получение (дегидрированием этана, деполимеризацией полиэтилена).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Гомологический ряд, изомерия, номенклатура </w:t>
      </w:r>
      <w:proofErr w:type="spellStart"/>
      <w:r w:rsidRPr="00B2058F">
        <w:rPr>
          <w:sz w:val="24"/>
          <w:szCs w:val="24"/>
        </w:rPr>
        <w:t>алкенов</w:t>
      </w:r>
      <w:proofErr w:type="spellEnd"/>
      <w:r w:rsidRPr="00B2058F">
        <w:rPr>
          <w:sz w:val="24"/>
          <w:szCs w:val="24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Применение этилена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Диены и каучуки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</w:r>
      <w:proofErr w:type="gramStart"/>
      <w:r w:rsidRPr="00B2058F">
        <w:rPr>
          <w:sz w:val="24"/>
          <w:szCs w:val="24"/>
        </w:rPr>
        <w:t>Натуральный</w:t>
      </w:r>
      <w:proofErr w:type="gramEnd"/>
      <w:r w:rsidRPr="00B2058F">
        <w:rPr>
          <w:sz w:val="24"/>
          <w:szCs w:val="24"/>
        </w:rPr>
        <w:t xml:space="preserve"> и синтетические каучуки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Резина.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Алкины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Ацетилен.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Химические свойства ацетилена: горение, обесцвечивание бромной воды, присоединений </w:t>
      </w:r>
      <w:proofErr w:type="spellStart"/>
      <w:r w:rsidRPr="00B2058F">
        <w:rPr>
          <w:sz w:val="24"/>
          <w:szCs w:val="24"/>
        </w:rPr>
        <w:t>хлороводорода</w:t>
      </w:r>
      <w:proofErr w:type="spellEnd"/>
      <w:r w:rsidRPr="00B2058F">
        <w:rPr>
          <w:sz w:val="24"/>
          <w:szCs w:val="24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B2058F">
        <w:rPr>
          <w:sz w:val="24"/>
          <w:szCs w:val="24"/>
        </w:rPr>
        <w:t>алкадиенами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Арены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Бензол.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Природные источники углеводородов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Природный газ: состав, применение </w:t>
      </w:r>
      <w:proofErr w:type="gramStart"/>
      <w:r w:rsidRPr="00B2058F">
        <w:rPr>
          <w:sz w:val="24"/>
          <w:szCs w:val="24"/>
        </w:rPr>
        <w:t>в</w:t>
      </w:r>
      <w:proofErr w:type="gramEnd"/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ка</w:t>
      </w:r>
      <w:proofErr w:type="spellEnd"/>
      <w:r w:rsidRPr="00B2058F">
        <w:rPr>
          <w:sz w:val="24"/>
          <w:szCs w:val="24"/>
        </w:rPr>
        <w:t>-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честве</w:t>
      </w:r>
      <w:proofErr w:type="spellEnd"/>
      <w:r w:rsidRPr="00B2058F">
        <w:rPr>
          <w:sz w:val="24"/>
          <w:szCs w:val="24"/>
        </w:rPr>
        <w:t xml:space="preserve"> топлива.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Нефть. Состав и переработка нефти. Перегонка нефти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Нефтепродукты.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метана, этилена, ацетилена.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sz w:val="24"/>
          <w:szCs w:val="24"/>
        </w:rPr>
        <w:t>Получение этилена реакцией дегидратации этанола, ацетилена — гидролизом карбида кальция.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B2058F">
        <w:rPr>
          <w:sz w:val="24"/>
          <w:szCs w:val="24"/>
        </w:rPr>
        <w:t>непредельность</w:t>
      </w:r>
      <w:proofErr w:type="spellEnd"/>
      <w:r w:rsidRPr="00B2058F">
        <w:rPr>
          <w:sz w:val="24"/>
          <w:szCs w:val="24"/>
        </w:rPr>
        <w:t>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93229B" w:rsidP="0093229B">
      <w:pPr>
        <w:ind w:left="269" w:right="0" w:firstLine="0"/>
        <w:rPr>
          <w:sz w:val="24"/>
          <w:szCs w:val="24"/>
        </w:rPr>
      </w:pPr>
      <w:r w:rsidRPr="00B2058F">
        <w:rPr>
          <w:sz w:val="24"/>
          <w:szCs w:val="24"/>
        </w:rPr>
        <w:t>1-2.</w:t>
      </w:r>
      <w:r w:rsidR="00E62D72" w:rsidRPr="00B2058F">
        <w:rPr>
          <w:sz w:val="24"/>
          <w:szCs w:val="24"/>
        </w:rPr>
        <w:t>Ознакомление с коллекцией образцов нефти и продуктов ее переработки.</w:t>
      </w:r>
    </w:p>
    <w:p w:rsidR="00E62D72" w:rsidRPr="00F873CE" w:rsidRDefault="00F873CE" w:rsidP="00F873CE">
      <w:pPr>
        <w:ind w:left="269" w:righ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E62D72" w:rsidRPr="00F873CE">
        <w:rPr>
          <w:sz w:val="24"/>
          <w:szCs w:val="24"/>
        </w:rPr>
        <w:t>Ознакомление с коллекцией каучуков и образцами изделий из резины.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t>2.3. Кислородсодержащие органические соединения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Спирты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Фенол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Физические и химические свойства фенола.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Взаимное влияние атомов в молекуле фенола: взаимодействие с </w:t>
      </w:r>
      <w:proofErr w:type="spellStart"/>
      <w:r w:rsidRPr="00B2058F">
        <w:rPr>
          <w:sz w:val="24"/>
          <w:szCs w:val="24"/>
        </w:rPr>
        <w:t>гидроксидом</w:t>
      </w:r>
      <w:proofErr w:type="spellEnd"/>
      <w:r w:rsidRPr="00B2058F">
        <w:rPr>
          <w:sz w:val="24"/>
          <w:szCs w:val="24"/>
        </w:rPr>
        <w:t xml:space="preserve"> натрия и азотной кислотой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Применение фенола на основе свойств.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Альдегиды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восстановление в соответствующий спирт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Получение альдегидов окислением соответствующих спиртов. Применение формальдегида на основе его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Карбоновые кислоты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Применение уксусной кислоты на основе свойств. </w:t>
      </w:r>
      <w:proofErr w:type="gramStart"/>
      <w:r w:rsidRPr="00B2058F">
        <w:rPr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Сложные эфиры и жиры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Жиры как сложные эфиры. Классификация жиров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Химические свойства жиров: гидролиз и гидрирование жидких жиров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Применение жиров на основе свойств.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Мыла</w:t>
      </w:r>
      <w:r w:rsidRPr="00B2058F">
        <w:rPr>
          <w:i/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Углеводы</w:t>
      </w:r>
      <w:r w:rsidRPr="00B2058F">
        <w:rPr>
          <w:sz w:val="24"/>
          <w:szCs w:val="24"/>
        </w:rPr>
        <w:t xml:space="preserve">. </w:t>
      </w:r>
      <w:proofErr w:type="gramStart"/>
      <w:r w:rsidRPr="00B2058F">
        <w:rPr>
          <w:sz w:val="24"/>
          <w:szCs w:val="24"/>
        </w:rPr>
        <w:t>Углеводы, их классификация: моносахариды (глюкоза, фруктоза), дисахариды (сахароза) и полисахариды (крахмал и целлюлоза).</w:t>
      </w:r>
      <w:proofErr w:type="gramEnd"/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Глюкоза — вещество с двойственной функцией — </w:t>
      </w:r>
      <w:proofErr w:type="spellStart"/>
      <w:r w:rsidRPr="00B2058F">
        <w:rPr>
          <w:sz w:val="24"/>
          <w:szCs w:val="24"/>
        </w:rPr>
        <w:t>альдегидоспирт</w:t>
      </w:r>
      <w:proofErr w:type="spellEnd"/>
      <w:r w:rsidRPr="00B2058F">
        <w:rPr>
          <w:sz w:val="24"/>
          <w:szCs w:val="24"/>
        </w:rPr>
        <w:t xml:space="preserve">. Химические свойства глюкозы: окисление в </w:t>
      </w:r>
      <w:proofErr w:type="spellStart"/>
      <w:r w:rsidRPr="00B2058F">
        <w:rPr>
          <w:sz w:val="24"/>
          <w:szCs w:val="24"/>
        </w:rPr>
        <w:t>глюконовую</w:t>
      </w:r>
      <w:proofErr w:type="spellEnd"/>
      <w:r w:rsidRPr="00B2058F">
        <w:rPr>
          <w:sz w:val="24"/>
          <w:szCs w:val="24"/>
        </w:rPr>
        <w:t xml:space="preserve"> кислоту, восстановление в сорбит, спиртовое брожение. Применение глюкозы на основе свойств.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>↔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полисахарид.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Окисление спирта в альдегид.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Качественные реакции на многоатомные спирты.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Растворимость фенола в воде при обычной температуре и нагревании.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Качественные реакции на фенол.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Реакция серебряного зеркала альдегидов и глюкозы.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Окисление альдегидов и глюкозы в кислоту с помощью </w:t>
      </w:r>
      <w:proofErr w:type="spellStart"/>
      <w:r w:rsidRPr="00B2058F">
        <w:rPr>
          <w:sz w:val="24"/>
          <w:szCs w:val="24"/>
        </w:rPr>
        <w:t>гидроксида</w:t>
      </w:r>
      <w:proofErr w:type="spellEnd"/>
      <w:r w:rsidRPr="00B2058F">
        <w:rPr>
          <w:sz w:val="24"/>
          <w:szCs w:val="24"/>
        </w:rPr>
        <w:t xml:space="preserve"> меди (II). Качественная реакция на крахмал. Коллекция эфирных масел. 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</w:t>
      </w:r>
      <w:r w:rsidR="00D80E4B">
        <w:rPr>
          <w:sz w:val="24"/>
          <w:szCs w:val="24"/>
        </w:rPr>
        <w:t>-2</w:t>
      </w:r>
      <w:r w:rsidRPr="00B2058F">
        <w:rPr>
          <w:sz w:val="24"/>
          <w:szCs w:val="24"/>
        </w:rPr>
        <w:t>.</w:t>
      </w:r>
      <w:r w:rsidR="00E62D72" w:rsidRPr="00B2058F">
        <w:rPr>
          <w:sz w:val="24"/>
          <w:szCs w:val="24"/>
        </w:rPr>
        <w:t>Свойства уксусной кислоты, общие со свойствами минеральных кислот.</w:t>
      </w:r>
    </w:p>
    <w:p w:rsidR="00E62D72" w:rsidRPr="00B2058F" w:rsidRDefault="00D80E4B" w:rsidP="00D80E4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3-4.</w:t>
      </w:r>
      <w:r w:rsidR="00E62D72" w:rsidRPr="00B2058F">
        <w:rPr>
          <w:sz w:val="24"/>
          <w:szCs w:val="24"/>
        </w:rPr>
        <w:t>Качественная реакция на крахмал.</w:t>
      </w:r>
    </w:p>
    <w:p w:rsidR="00E62D72" w:rsidRPr="00B2058F" w:rsidRDefault="00E62D72" w:rsidP="00E62D72">
      <w:pPr>
        <w:pStyle w:val="3"/>
        <w:spacing w:after="31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2.4. Азотсодержащие органические соединения. Полимеры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Амины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об аминах. Алифатические амины, их классификация и номенклатура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Анилин как органическое основание. Получение анилина из нитробензола.</w:t>
      </w:r>
      <w:r w:rsidRPr="00B2058F">
        <w:rPr>
          <w:i/>
          <w:sz w:val="24"/>
          <w:szCs w:val="24"/>
        </w:rPr>
        <w:t xml:space="preserve"> 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Применение анилина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Аминокислоты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Аминокислоты как </w:t>
      </w:r>
      <w:proofErr w:type="spellStart"/>
      <w:r w:rsidRPr="00B2058F">
        <w:rPr>
          <w:sz w:val="24"/>
          <w:szCs w:val="24"/>
        </w:rPr>
        <w:t>амфотерные</w:t>
      </w:r>
      <w:proofErr w:type="spellEnd"/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дифункциональные</w:t>
      </w:r>
      <w:proofErr w:type="spellEnd"/>
      <w:r w:rsidRPr="00B2058F">
        <w:rPr>
          <w:sz w:val="24"/>
          <w:szCs w:val="24"/>
        </w:rPr>
        <w:t xml:space="preserve"> органические соединения. Химические свойства аминокислот: взаимодействие </w:t>
      </w:r>
      <w:proofErr w:type="gramStart"/>
      <w:r w:rsidRPr="00B2058F">
        <w:rPr>
          <w:sz w:val="24"/>
          <w:szCs w:val="24"/>
        </w:rPr>
        <w:t>с</w:t>
      </w:r>
      <w:proofErr w:type="gramEnd"/>
      <w:r w:rsidRPr="00B2058F">
        <w:rPr>
          <w:sz w:val="24"/>
          <w:szCs w:val="24"/>
        </w:rPr>
        <w:t xml:space="preserve"> щелочами, кислотами и друг с другом (реакция поликонденсации)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Пептидная связь и полипептиды. Применение аминокислот на основе свойств.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Белки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Полимеры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Белки и полисахариды как биополимеры.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Пластмассы</w:t>
      </w:r>
      <w:r w:rsidRPr="00B2058F">
        <w:rPr>
          <w:sz w:val="24"/>
          <w:szCs w:val="24"/>
        </w:rPr>
        <w:t xml:space="preserve">. Получение полимеров реакцией полимеризации и поликонденсации. 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Термопластичные и термореактивные пластмассы. Представители пластмасс.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Волокна, их классификация</w:t>
      </w:r>
      <w:r w:rsidRPr="00B2058F">
        <w:rPr>
          <w:sz w:val="24"/>
          <w:szCs w:val="24"/>
        </w:rPr>
        <w:t>. Получение волокон. Отдельные представители химических волокон.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аммиака и анилина с соляной кислотой.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Реакция анилина с бромной водой.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Доказательство наличия функциональных групп в растворах аминокислот.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Растворение и осаждение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Цветные реакции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птичьего пера и шерстяной нити.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</w:t>
      </w:r>
      <w:r w:rsidR="00D80E4B">
        <w:rPr>
          <w:sz w:val="24"/>
          <w:szCs w:val="24"/>
        </w:rPr>
        <w:t>-2</w:t>
      </w:r>
      <w:r w:rsidRPr="00B2058F">
        <w:rPr>
          <w:sz w:val="24"/>
          <w:szCs w:val="24"/>
        </w:rPr>
        <w:t>.</w:t>
      </w:r>
      <w:r w:rsidR="00E62D72" w:rsidRPr="00B2058F">
        <w:rPr>
          <w:sz w:val="24"/>
          <w:szCs w:val="24"/>
        </w:rPr>
        <w:t>Растворение белков в воде.</w:t>
      </w:r>
    </w:p>
    <w:p w:rsidR="00E62D72" w:rsidRDefault="00D80E4B" w:rsidP="00E62D72">
      <w:pPr>
        <w:ind w:left="279" w:right="0"/>
        <w:rPr>
          <w:sz w:val="24"/>
          <w:szCs w:val="24"/>
        </w:rPr>
      </w:pPr>
      <w:r>
        <w:rPr>
          <w:sz w:val="24"/>
          <w:szCs w:val="24"/>
        </w:rPr>
        <w:t>3-4</w:t>
      </w:r>
      <w:r w:rsidR="0093229B" w:rsidRPr="00B2058F">
        <w:rPr>
          <w:sz w:val="24"/>
          <w:szCs w:val="24"/>
        </w:rPr>
        <w:t>.</w:t>
      </w:r>
      <w:r w:rsidR="00E62D72" w:rsidRPr="00B2058F">
        <w:rPr>
          <w:sz w:val="24"/>
          <w:szCs w:val="24"/>
        </w:rPr>
        <w:t>Обнаружение белков в молоке и мясном бульоне.</w:t>
      </w:r>
    </w:p>
    <w:p w:rsidR="00D80E4B" w:rsidRPr="00B2058F" w:rsidRDefault="00D80E4B" w:rsidP="00E62D72">
      <w:pPr>
        <w:ind w:left="279" w:right="0"/>
        <w:rPr>
          <w:sz w:val="24"/>
          <w:szCs w:val="24"/>
        </w:rPr>
      </w:pPr>
      <w:r>
        <w:rPr>
          <w:sz w:val="24"/>
          <w:szCs w:val="24"/>
        </w:rPr>
        <w:t xml:space="preserve">5.Денатурация раствора белка куриного яйца спиртом, растворами солей </w:t>
      </w:r>
      <w:proofErr w:type="spellStart"/>
      <w:r>
        <w:rPr>
          <w:sz w:val="24"/>
          <w:szCs w:val="24"/>
        </w:rPr>
        <w:t>тяжелях</w:t>
      </w:r>
      <w:proofErr w:type="spellEnd"/>
      <w:r>
        <w:rPr>
          <w:sz w:val="24"/>
          <w:szCs w:val="24"/>
        </w:rPr>
        <w:t xml:space="preserve"> металлов, при нагревании.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Практические занятия</w:t>
      </w:r>
    </w:p>
    <w:p w:rsidR="0093229B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</w:t>
      </w:r>
      <w:r w:rsidR="00E62D72" w:rsidRPr="00B2058F">
        <w:rPr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="0093229B" w:rsidRPr="00B2058F">
        <w:rPr>
          <w:sz w:val="24"/>
          <w:szCs w:val="24"/>
        </w:rPr>
        <w:t>3-4.</w:t>
      </w:r>
      <w:r w:rsidRPr="00B2058F">
        <w:rPr>
          <w:sz w:val="24"/>
          <w:szCs w:val="24"/>
        </w:rPr>
        <w:t>Распознавание пластмасс и волокон.</w:t>
      </w:r>
    </w:p>
    <w:p w:rsidR="00AD4D59" w:rsidRPr="00B2058F" w:rsidRDefault="00AD4D59" w:rsidP="00E62D72">
      <w:pPr>
        <w:spacing w:after="60" w:line="258" w:lineRule="auto"/>
        <w:jc w:val="center"/>
        <w:rPr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036D" w:rsidRDefault="00FB036D" w:rsidP="00F873CE">
      <w:pPr>
        <w:pStyle w:val="Default"/>
        <w:jc w:val="both"/>
        <w:rPr>
          <w:b/>
          <w:color w:val="181717"/>
        </w:rPr>
      </w:pPr>
    </w:p>
    <w:p w:rsidR="00F43277" w:rsidRPr="00B2058F" w:rsidRDefault="00F43277" w:rsidP="0086374E">
      <w:pPr>
        <w:pStyle w:val="Default"/>
        <w:jc w:val="center"/>
        <w:rPr>
          <w:bCs/>
        </w:rPr>
      </w:pPr>
      <w:r w:rsidRPr="00B2058F">
        <w:rPr>
          <w:bCs/>
        </w:rPr>
        <w:t>5.УСЛОВИЯ РЕАЛИЗАЦИИ ПРОГРАММЫ   УЧЕБНОЙ ДИСЦИПЛИНЫ</w:t>
      </w:r>
    </w:p>
    <w:p w:rsidR="00F43277" w:rsidRPr="00B2058F" w:rsidRDefault="00F43277" w:rsidP="00F43277">
      <w:pPr>
        <w:pStyle w:val="Default"/>
        <w:ind w:left="1253"/>
        <w:jc w:val="both"/>
        <w:rPr>
          <w:bCs/>
        </w:rPr>
      </w:pPr>
    </w:p>
    <w:p w:rsidR="00F43277" w:rsidRPr="00B2058F" w:rsidRDefault="00F43277" w:rsidP="00F43277">
      <w:pPr>
        <w:pStyle w:val="Default"/>
        <w:ind w:firstLine="700"/>
        <w:jc w:val="both"/>
      </w:pPr>
      <w:r w:rsidRPr="00B2058F">
        <w:rPr>
          <w:bCs/>
        </w:rPr>
        <w:t>5.1. Требования к материально-техническому обеспечению учебной дисциплины</w:t>
      </w:r>
    </w:p>
    <w:p w:rsidR="00F43277" w:rsidRPr="00B2058F" w:rsidRDefault="00F43277" w:rsidP="00F43277">
      <w:pPr>
        <w:pStyle w:val="Default"/>
        <w:jc w:val="both"/>
      </w:pPr>
    </w:p>
    <w:p w:rsidR="00AD4D59" w:rsidRPr="00B2058F" w:rsidRDefault="00186598" w:rsidP="00F43277">
      <w:pPr>
        <w:ind w:left="0" w:right="0" w:firstLine="284"/>
        <w:rPr>
          <w:sz w:val="24"/>
          <w:szCs w:val="24"/>
        </w:rPr>
      </w:pPr>
      <w:proofErr w:type="gramStart"/>
      <w:r w:rsidRPr="00B2058F">
        <w:rPr>
          <w:sz w:val="24"/>
          <w:szCs w:val="24"/>
        </w:rPr>
        <w:t>Освоение программы учебной дисциплины «Химия»</w:t>
      </w:r>
      <w:r w:rsidRPr="00B2058F">
        <w:rPr>
          <w:b/>
          <w:sz w:val="24"/>
          <w:szCs w:val="24"/>
        </w:rPr>
        <w:t xml:space="preserve"> </w:t>
      </w:r>
      <w:r w:rsidR="00316B25" w:rsidRPr="00B2058F">
        <w:rPr>
          <w:sz w:val="24"/>
          <w:szCs w:val="24"/>
        </w:rPr>
        <w:t xml:space="preserve">требует  наличия </w:t>
      </w:r>
      <w:r w:rsidRPr="00B2058F">
        <w:rPr>
          <w:sz w:val="24"/>
          <w:szCs w:val="24"/>
        </w:rPr>
        <w:t xml:space="preserve">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2058F">
        <w:rPr>
          <w:sz w:val="24"/>
          <w:szCs w:val="24"/>
        </w:rPr>
        <w:t>внеучебной</w:t>
      </w:r>
      <w:proofErr w:type="spellEnd"/>
      <w:r w:rsidRPr="00B2058F">
        <w:rPr>
          <w:sz w:val="24"/>
          <w:szCs w:val="24"/>
        </w:rPr>
        <w:t xml:space="preserve"> деятельности обучающихся.</w:t>
      </w:r>
      <w:proofErr w:type="gramEnd"/>
    </w:p>
    <w:p w:rsidR="00316B25" w:rsidRPr="00B2058F" w:rsidRDefault="00186598" w:rsidP="00F43277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 w:rsidRPr="00B2058F">
        <w:rPr>
          <w:sz w:val="24"/>
          <w:szCs w:val="24"/>
        </w:rPr>
        <w:t>СанПиН</w:t>
      </w:r>
      <w:proofErr w:type="spellEnd"/>
      <w:r w:rsidRPr="00B2058F">
        <w:rPr>
          <w:sz w:val="24"/>
          <w:szCs w:val="24"/>
        </w:rPr>
        <w:t xml:space="preserve"> 2.4.2 № 178-02)</w:t>
      </w:r>
      <w:r w:rsidR="00316B25" w:rsidRPr="00B2058F">
        <w:rPr>
          <w:sz w:val="24"/>
          <w:szCs w:val="24"/>
        </w:rPr>
        <w:t>.</w:t>
      </w:r>
      <w:r w:rsidRPr="00B2058F">
        <w:rPr>
          <w:sz w:val="24"/>
          <w:szCs w:val="24"/>
        </w:rPr>
        <w:t xml:space="preserve"> </w:t>
      </w:r>
    </w:p>
    <w:p w:rsidR="00AD4D59" w:rsidRPr="00B2058F" w:rsidRDefault="00186598" w:rsidP="00F43277">
      <w:pPr>
        <w:spacing w:after="98"/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 состав учебно-методического и материально-технического оснащения кабинета химии входят: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многофункциональный комплекс преподавателя;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печатные и экранно-звуковые средства обучения;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средства новых информационных технологий;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реактивы;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перечни основной и дополнительной учебной литературы; 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вспомогательное оборудование и инструкции;</w:t>
      </w:r>
    </w:p>
    <w:p w:rsidR="00AD4D59" w:rsidRPr="00B2058F" w:rsidRDefault="00186598" w:rsidP="00F43277">
      <w:pPr>
        <w:numPr>
          <w:ilvl w:val="0"/>
          <w:numId w:val="6"/>
        </w:numPr>
        <w:spacing w:after="54"/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библиотечный фонд.</w:t>
      </w:r>
    </w:p>
    <w:p w:rsidR="00AD4D59" w:rsidRPr="00B2058F" w:rsidRDefault="00186598" w:rsidP="00F43277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16B25" w:rsidRPr="00F873CE" w:rsidRDefault="00186598" w:rsidP="00F873CE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Библиотечный фонд может быть дополнен химической энциклопедией, справочника</w:t>
      </w:r>
      <w:r w:rsidR="00F873CE">
        <w:rPr>
          <w:sz w:val="24"/>
          <w:szCs w:val="24"/>
        </w:rPr>
        <w:t>ми, книгами для чтения по химии.</w:t>
      </w:r>
    </w:p>
    <w:p w:rsidR="00316B25" w:rsidRPr="00B2058F" w:rsidRDefault="00316B25" w:rsidP="00F873CE">
      <w:pPr>
        <w:pStyle w:val="Default"/>
        <w:contextualSpacing/>
        <w:jc w:val="both"/>
        <w:rPr>
          <w:bCs/>
          <w:color w:val="auto"/>
        </w:rPr>
      </w:pPr>
    </w:p>
    <w:p w:rsidR="00652666" w:rsidRPr="00594F6A" w:rsidRDefault="00F43277" w:rsidP="00652666">
      <w:pPr>
        <w:autoSpaceDE w:val="0"/>
        <w:autoSpaceDN w:val="0"/>
        <w:adjustRightInd w:val="0"/>
        <w:jc w:val="center"/>
        <w:rPr>
          <w:bCs/>
        </w:rPr>
      </w:pPr>
      <w:r w:rsidRPr="00B2058F">
        <w:rPr>
          <w:bCs/>
          <w:color w:val="auto"/>
        </w:rPr>
        <w:t xml:space="preserve">5.2. </w:t>
      </w:r>
      <w:bookmarkStart w:id="0" w:name="bookmark18"/>
      <w:r w:rsidR="00652666" w:rsidRPr="00594F6A">
        <w:rPr>
          <w:bCs/>
        </w:rPr>
        <w:t>Перечень учебных изданий, Интернет-ресурсов, дополнительной литературы</w:t>
      </w:r>
    </w:p>
    <w:p w:rsidR="00F43277" w:rsidRPr="00B2058F" w:rsidRDefault="00F43277" w:rsidP="00F43277">
      <w:pPr>
        <w:pStyle w:val="Default"/>
        <w:ind w:firstLine="709"/>
        <w:contextualSpacing/>
        <w:jc w:val="both"/>
        <w:rPr>
          <w:bCs/>
          <w:color w:val="auto"/>
        </w:rPr>
      </w:pPr>
    </w:p>
    <w:bookmarkEnd w:id="0"/>
    <w:p w:rsidR="00AE7004" w:rsidRPr="00652666" w:rsidRDefault="00AE7004" w:rsidP="00AE7004">
      <w:pPr>
        <w:spacing w:after="3" w:line="241" w:lineRule="auto"/>
        <w:ind w:left="-15" w:right="0" w:firstLine="274"/>
        <w:jc w:val="center"/>
        <w:rPr>
          <w:sz w:val="24"/>
          <w:szCs w:val="24"/>
        </w:rPr>
      </w:pPr>
      <w:r w:rsidRPr="00652666">
        <w:rPr>
          <w:sz w:val="24"/>
          <w:szCs w:val="24"/>
        </w:rPr>
        <w:t>Основная</w:t>
      </w:r>
      <w:r w:rsidR="008939B2">
        <w:rPr>
          <w:sz w:val="24"/>
          <w:szCs w:val="24"/>
        </w:rPr>
        <w:t xml:space="preserve"> литература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>Габриелян О.С., Остроумов И.Г. Химия для профессий и специальностей технического профиля: учебник для студ. учреждений сре</w:t>
      </w:r>
      <w:r w:rsidR="00A853FA" w:rsidRPr="00652666">
        <w:rPr>
          <w:sz w:val="24"/>
          <w:szCs w:val="24"/>
        </w:rPr>
        <w:t>д</w:t>
      </w:r>
      <w:proofErr w:type="gramStart"/>
      <w:r w:rsidR="00A853FA" w:rsidRPr="00652666">
        <w:rPr>
          <w:sz w:val="24"/>
          <w:szCs w:val="24"/>
        </w:rPr>
        <w:t>.</w:t>
      </w:r>
      <w:proofErr w:type="gramEnd"/>
      <w:r w:rsidR="00A853FA" w:rsidRPr="00652666">
        <w:rPr>
          <w:sz w:val="24"/>
          <w:szCs w:val="24"/>
        </w:rPr>
        <w:t xml:space="preserve"> </w:t>
      </w:r>
      <w:proofErr w:type="gramStart"/>
      <w:r w:rsidR="00A853FA" w:rsidRPr="00652666">
        <w:rPr>
          <w:sz w:val="24"/>
          <w:szCs w:val="24"/>
        </w:rPr>
        <w:t>п</w:t>
      </w:r>
      <w:proofErr w:type="gramEnd"/>
      <w:r w:rsidR="00A853FA" w:rsidRPr="00652666">
        <w:rPr>
          <w:sz w:val="24"/>
          <w:szCs w:val="24"/>
        </w:rPr>
        <w:t>роф. образования. — М., 2017</w:t>
      </w:r>
      <w:r w:rsidRPr="00652666">
        <w:rPr>
          <w:sz w:val="24"/>
          <w:szCs w:val="24"/>
        </w:rPr>
        <w:t>.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>Габриелян О.С., Остроумов И.Г., Сладков С.А., Дорофеева Н.М. Практикум: учеб</w:t>
      </w:r>
      <w:proofErr w:type="gramStart"/>
      <w:r w:rsidRPr="00652666">
        <w:rPr>
          <w:sz w:val="24"/>
          <w:szCs w:val="24"/>
        </w:rPr>
        <w:t>.</w:t>
      </w:r>
      <w:proofErr w:type="gramEnd"/>
      <w:r w:rsidRPr="00652666">
        <w:rPr>
          <w:sz w:val="24"/>
          <w:szCs w:val="24"/>
        </w:rPr>
        <w:t xml:space="preserve"> </w:t>
      </w:r>
      <w:proofErr w:type="gramStart"/>
      <w:r w:rsidRPr="00652666">
        <w:rPr>
          <w:sz w:val="24"/>
          <w:szCs w:val="24"/>
        </w:rPr>
        <w:t>п</w:t>
      </w:r>
      <w:proofErr w:type="gramEnd"/>
      <w:r w:rsidRPr="00652666">
        <w:rPr>
          <w:sz w:val="24"/>
          <w:szCs w:val="24"/>
        </w:rPr>
        <w:t>особие для студ. учреждений сре</w:t>
      </w:r>
      <w:r w:rsidR="00A853FA" w:rsidRPr="00652666">
        <w:rPr>
          <w:sz w:val="24"/>
          <w:szCs w:val="24"/>
        </w:rPr>
        <w:t>д. проф. образования. — М., 2017</w:t>
      </w:r>
      <w:r w:rsidRPr="00652666">
        <w:rPr>
          <w:sz w:val="24"/>
          <w:szCs w:val="24"/>
        </w:rPr>
        <w:t>.</w:t>
      </w:r>
    </w:p>
    <w:p w:rsidR="00652666" w:rsidRPr="00652666" w:rsidRDefault="00652666" w:rsidP="00AE7004">
      <w:pPr>
        <w:spacing w:after="0" w:line="259" w:lineRule="auto"/>
        <w:ind w:left="0" w:right="8" w:firstLine="0"/>
        <w:jc w:val="center"/>
        <w:rPr>
          <w:sz w:val="24"/>
          <w:szCs w:val="24"/>
        </w:rPr>
      </w:pPr>
    </w:p>
    <w:p w:rsidR="00AE7004" w:rsidRPr="00652666" w:rsidRDefault="00AE7004" w:rsidP="00AE7004">
      <w:pPr>
        <w:spacing w:after="0" w:line="259" w:lineRule="auto"/>
        <w:ind w:left="0" w:right="8" w:firstLine="0"/>
        <w:jc w:val="center"/>
        <w:rPr>
          <w:sz w:val="24"/>
          <w:szCs w:val="24"/>
        </w:rPr>
      </w:pPr>
      <w:r w:rsidRPr="00652666">
        <w:rPr>
          <w:sz w:val="24"/>
          <w:szCs w:val="24"/>
        </w:rPr>
        <w:t>Дополнительная</w:t>
      </w:r>
      <w:r w:rsidR="008939B2">
        <w:rPr>
          <w:sz w:val="24"/>
          <w:szCs w:val="24"/>
        </w:rPr>
        <w:t xml:space="preserve"> литература</w:t>
      </w:r>
    </w:p>
    <w:p w:rsidR="00AD4D59" w:rsidRPr="00652666" w:rsidRDefault="00186598" w:rsidP="00A853FA">
      <w:pPr>
        <w:spacing w:after="0" w:line="259" w:lineRule="auto"/>
        <w:ind w:left="0" w:right="8" w:firstLine="0"/>
        <w:rPr>
          <w:sz w:val="24"/>
          <w:szCs w:val="24"/>
        </w:rPr>
      </w:pPr>
      <w:r w:rsidRPr="00652666">
        <w:rPr>
          <w:sz w:val="24"/>
          <w:szCs w:val="24"/>
        </w:rPr>
        <w:t>Габриелян О.С., Остроумов И.Г., Сладков С.А. Химия: пособие для подготовки к ЕГЭ: учеб</w:t>
      </w:r>
      <w:proofErr w:type="gramStart"/>
      <w:r w:rsidRPr="00652666">
        <w:rPr>
          <w:sz w:val="24"/>
          <w:szCs w:val="24"/>
        </w:rPr>
        <w:t>.</w:t>
      </w:r>
      <w:proofErr w:type="gramEnd"/>
      <w:r w:rsidRPr="00652666">
        <w:rPr>
          <w:sz w:val="24"/>
          <w:szCs w:val="24"/>
        </w:rPr>
        <w:t xml:space="preserve"> </w:t>
      </w:r>
      <w:proofErr w:type="gramStart"/>
      <w:r w:rsidRPr="00652666">
        <w:rPr>
          <w:sz w:val="24"/>
          <w:szCs w:val="24"/>
        </w:rPr>
        <w:t>п</w:t>
      </w:r>
      <w:proofErr w:type="gramEnd"/>
      <w:r w:rsidRPr="00652666">
        <w:rPr>
          <w:sz w:val="24"/>
          <w:szCs w:val="24"/>
        </w:rPr>
        <w:t>особие для студ. учреждений сре</w:t>
      </w:r>
      <w:r w:rsidR="00A853FA" w:rsidRPr="00652666">
        <w:rPr>
          <w:sz w:val="24"/>
          <w:szCs w:val="24"/>
        </w:rPr>
        <w:t>д. проф. образования. — М., 2017</w:t>
      </w:r>
      <w:r w:rsidRPr="00652666">
        <w:rPr>
          <w:sz w:val="24"/>
          <w:szCs w:val="24"/>
        </w:rPr>
        <w:t>.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>Габриелян О.С., Лысова Г.Г. Химия. Тесты, задачи и упражнения: учеб</w:t>
      </w:r>
      <w:proofErr w:type="gramStart"/>
      <w:r w:rsidRPr="00652666">
        <w:rPr>
          <w:sz w:val="24"/>
          <w:szCs w:val="24"/>
        </w:rPr>
        <w:t>.</w:t>
      </w:r>
      <w:proofErr w:type="gramEnd"/>
      <w:r w:rsidRPr="00652666">
        <w:rPr>
          <w:sz w:val="24"/>
          <w:szCs w:val="24"/>
        </w:rPr>
        <w:t xml:space="preserve"> </w:t>
      </w:r>
      <w:proofErr w:type="gramStart"/>
      <w:r w:rsidRPr="00652666">
        <w:rPr>
          <w:sz w:val="24"/>
          <w:szCs w:val="24"/>
        </w:rPr>
        <w:t>п</w:t>
      </w:r>
      <w:proofErr w:type="gramEnd"/>
      <w:r w:rsidRPr="00652666">
        <w:rPr>
          <w:sz w:val="24"/>
          <w:szCs w:val="24"/>
        </w:rPr>
        <w:t>особие для студ. учреждений сре</w:t>
      </w:r>
      <w:r w:rsidR="00A853FA" w:rsidRPr="00652666">
        <w:rPr>
          <w:sz w:val="24"/>
          <w:szCs w:val="24"/>
        </w:rPr>
        <w:t>д. проф. образования. — М., 2017</w:t>
      </w:r>
      <w:r w:rsidRPr="00652666">
        <w:rPr>
          <w:sz w:val="24"/>
          <w:szCs w:val="24"/>
        </w:rPr>
        <w:t>.</w:t>
      </w:r>
    </w:p>
    <w:p w:rsidR="00AD4D59" w:rsidRPr="00652666" w:rsidRDefault="00186598" w:rsidP="00F43277">
      <w:pPr>
        <w:spacing w:after="0" w:line="259" w:lineRule="auto"/>
        <w:ind w:left="0" w:right="14" w:firstLine="0"/>
        <w:rPr>
          <w:sz w:val="24"/>
          <w:szCs w:val="24"/>
        </w:rPr>
      </w:pPr>
      <w:r w:rsidRPr="00652666">
        <w:rPr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lastRenderedPageBreak/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AD4D59" w:rsidRPr="00652666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 xml:space="preserve">Габриелян О.С., Лысова Г.Г. Химия: книга для преподавателя: </w:t>
      </w:r>
      <w:proofErr w:type="spellStart"/>
      <w:r w:rsidR="00A853FA" w:rsidRPr="00652666">
        <w:rPr>
          <w:sz w:val="24"/>
          <w:szCs w:val="24"/>
        </w:rPr>
        <w:t>учеб</w:t>
      </w:r>
      <w:proofErr w:type="gramStart"/>
      <w:r w:rsidR="00A853FA" w:rsidRPr="00652666">
        <w:rPr>
          <w:sz w:val="24"/>
          <w:szCs w:val="24"/>
        </w:rPr>
        <w:t>.-</w:t>
      </w:r>
      <w:proofErr w:type="gramEnd"/>
      <w:r w:rsidR="00A853FA" w:rsidRPr="00652666">
        <w:rPr>
          <w:sz w:val="24"/>
          <w:szCs w:val="24"/>
        </w:rPr>
        <w:t>метод</w:t>
      </w:r>
      <w:proofErr w:type="spellEnd"/>
      <w:r w:rsidR="00A853FA" w:rsidRPr="00652666">
        <w:rPr>
          <w:sz w:val="24"/>
          <w:szCs w:val="24"/>
        </w:rPr>
        <w:t>. пособие. — М., 2017</w:t>
      </w:r>
      <w:r w:rsidRPr="00652666">
        <w:rPr>
          <w:sz w:val="24"/>
          <w:szCs w:val="24"/>
        </w:rPr>
        <w:t>.</w:t>
      </w:r>
    </w:p>
    <w:p w:rsidR="00AD4D59" w:rsidRPr="00652666" w:rsidRDefault="00186598" w:rsidP="00F43277">
      <w:pPr>
        <w:spacing w:after="403" w:line="241" w:lineRule="auto"/>
        <w:ind w:left="-15" w:right="0" w:firstLine="274"/>
        <w:rPr>
          <w:sz w:val="24"/>
          <w:szCs w:val="24"/>
        </w:rPr>
      </w:pPr>
      <w:r w:rsidRPr="00652666">
        <w:rPr>
          <w:sz w:val="24"/>
          <w:szCs w:val="24"/>
        </w:rPr>
        <w:t>Габриелян О.С. и др. Химия для профессий и специальностей технического профиля (электронное приложение).</w:t>
      </w:r>
    </w:p>
    <w:p w:rsidR="00AD4D59" w:rsidRPr="00652666" w:rsidRDefault="00186598" w:rsidP="00AE7004">
      <w:pPr>
        <w:pStyle w:val="2"/>
        <w:spacing w:after="39" w:line="259" w:lineRule="auto"/>
        <w:ind w:right="5"/>
        <w:rPr>
          <w:sz w:val="24"/>
          <w:szCs w:val="24"/>
        </w:rPr>
      </w:pPr>
      <w:r w:rsidRPr="00652666">
        <w:rPr>
          <w:sz w:val="24"/>
          <w:szCs w:val="24"/>
        </w:rPr>
        <w:t>интернет-ресурсы</w:t>
      </w:r>
    </w:p>
    <w:p w:rsidR="0086374E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www.pvg.mk.ru</w:t>
      </w:r>
      <w:proofErr w:type="spellEnd"/>
      <w:r w:rsidRPr="00652666">
        <w:rPr>
          <w:sz w:val="24"/>
          <w:szCs w:val="24"/>
        </w:rPr>
        <w:t xml:space="preserve"> (олимпиада «Покори Воробьевы горы»). </w:t>
      </w:r>
    </w:p>
    <w:p w:rsidR="00A853FA" w:rsidRPr="00652666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www.hemi.wallst.ru</w:t>
      </w:r>
      <w:proofErr w:type="spellEnd"/>
      <w:r w:rsidRPr="00652666">
        <w:rPr>
          <w:sz w:val="24"/>
          <w:szCs w:val="24"/>
        </w:rPr>
        <w:t xml:space="preserve"> (Образовательный сайт для школьников «Химия»). </w:t>
      </w:r>
      <w:proofErr w:type="spellStart"/>
      <w:r w:rsidRPr="00652666">
        <w:rPr>
          <w:sz w:val="24"/>
          <w:szCs w:val="24"/>
        </w:rPr>
        <w:t>www.alhimikov.net</w:t>
      </w:r>
      <w:proofErr w:type="spellEnd"/>
      <w:r w:rsidRPr="00652666">
        <w:rPr>
          <w:sz w:val="24"/>
          <w:szCs w:val="24"/>
        </w:rPr>
        <w:t xml:space="preserve"> (Образовательный сайт для школьников).</w:t>
      </w:r>
    </w:p>
    <w:p w:rsidR="0086374E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www.chem.msu.su</w:t>
      </w:r>
      <w:proofErr w:type="spellEnd"/>
      <w:r w:rsidRPr="00652666">
        <w:rPr>
          <w:sz w:val="24"/>
          <w:szCs w:val="24"/>
        </w:rPr>
        <w:t xml:space="preserve"> (Электронная библиотека по химии).</w:t>
      </w:r>
    </w:p>
    <w:p w:rsidR="0086374E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www.enauki.ru</w:t>
      </w:r>
      <w:proofErr w:type="spellEnd"/>
      <w:r w:rsidRPr="00652666">
        <w:rPr>
          <w:sz w:val="24"/>
          <w:szCs w:val="24"/>
        </w:rPr>
        <w:t xml:space="preserve"> (интернет-издание для учителей «Естественные науки»). www.1september.ru (методическая газета «Первое сентября»). </w:t>
      </w:r>
    </w:p>
    <w:p w:rsidR="0086374E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www.hvsh.ru</w:t>
      </w:r>
      <w:proofErr w:type="spellEnd"/>
      <w:r w:rsidRPr="00652666">
        <w:rPr>
          <w:sz w:val="24"/>
          <w:szCs w:val="24"/>
        </w:rPr>
        <w:t xml:space="preserve"> (журнал «Химия в школе»). </w:t>
      </w:r>
    </w:p>
    <w:p w:rsidR="0086374E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www.hij.ru</w:t>
      </w:r>
      <w:proofErr w:type="spellEnd"/>
      <w:r w:rsidRPr="00652666">
        <w:rPr>
          <w:sz w:val="24"/>
          <w:szCs w:val="24"/>
        </w:rPr>
        <w:t xml:space="preserve"> (журнал «Химия и жизнь»). </w:t>
      </w:r>
    </w:p>
    <w:p w:rsidR="00AD4D59" w:rsidRDefault="00186598" w:rsidP="0086374E">
      <w:pPr>
        <w:spacing w:after="0" w:line="240" w:lineRule="auto"/>
        <w:ind w:left="0" w:right="-23" w:firstLine="0"/>
        <w:rPr>
          <w:sz w:val="24"/>
          <w:szCs w:val="24"/>
        </w:rPr>
      </w:pPr>
      <w:proofErr w:type="spellStart"/>
      <w:r w:rsidRPr="00652666">
        <w:rPr>
          <w:sz w:val="24"/>
          <w:szCs w:val="24"/>
        </w:rPr>
        <w:t>www.chemistry-chemists.com</w:t>
      </w:r>
      <w:proofErr w:type="spellEnd"/>
      <w:r w:rsidRPr="00652666">
        <w:rPr>
          <w:sz w:val="24"/>
          <w:szCs w:val="24"/>
        </w:rPr>
        <w:t xml:space="preserve"> (электронный журнал «Х</w:t>
      </w:r>
      <w:bookmarkStart w:id="1" w:name="_GoBack"/>
      <w:bookmarkEnd w:id="1"/>
      <w:r w:rsidRPr="00652666">
        <w:rPr>
          <w:sz w:val="24"/>
          <w:szCs w:val="24"/>
        </w:rPr>
        <w:t>имики и химия»).</w:t>
      </w: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p w:rsidR="00080070" w:rsidRPr="00080070" w:rsidRDefault="00080070" w:rsidP="00080070">
      <w:pPr>
        <w:shd w:val="clear" w:color="auto" w:fill="FFFFFF"/>
        <w:spacing w:after="0" w:line="240" w:lineRule="auto"/>
        <w:rPr>
          <w:bCs/>
          <w:color w:val="000000"/>
          <w:sz w:val="24"/>
          <w:szCs w:val="24"/>
        </w:rPr>
      </w:pPr>
      <w:r w:rsidRPr="00080070">
        <w:rPr>
          <w:bCs/>
          <w:color w:val="000000"/>
          <w:sz w:val="24"/>
          <w:szCs w:val="24"/>
        </w:rPr>
        <w:lastRenderedPageBreak/>
        <w:t>5.2. Особенности реализации программы с применением ДОТ и ЭО</w:t>
      </w:r>
    </w:p>
    <w:p w:rsidR="00080070" w:rsidRPr="00080070" w:rsidRDefault="00080070" w:rsidP="0008007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Программа реал</w:t>
      </w:r>
      <w:r w:rsidR="001D7F57">
        <w:rPr>
          <w:color w:val="000000"/>
          <w:sz w:val="24"/>
          <w:szCs w:val="24"/>
        </w:rPr>
        <w:t>изовывается по электронной почте</w:t>
      </w:r>
      <w:r w:rsidRPr="00080070">
        <w:rPr>
          <w:color w:val="000000"/>
          <w:sz w:val="24"/>
          <w:szCs w:val="24"/>
        </w:rPr>
        <w:t>.</w:t>
      </w:r>
    </w:p>
    <w:p w:rsidR="00080070" w:rsidRPr="00080070" w:rsidRDefault="00080070" w:rsidP="0008007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  Освоение дисциплины в период реализации ОПОП прово</w:t>
      </w:r>
      <w:r w:rsidR="001D7F57">
        <w:rPr>
          <w:color w:val="000000"/>
          <w:sz w:val="24"/>
          <w:szCs w:val="24"/>
        </w:rPr>
        <w:t>дится при помощи портала электронной почты группы</w:t>
      </w:r>
      <w:r w:rsidRPr="00080070">
        <w:rPr>
          <w:color w:val="000000"/>
          <w:sz w:val="24"/>
          <w:szCs w:val="24"/>
        </w:rPr>
        <w:t>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080070">
        <w:rPr>
          <w:color w:val="000000"/>
          <w:sz w:val="24"/>
          <w:szCs w:val="24"/>
        </w:rPr>
        <w:t>скайп</w:t>
      </w:r>
      <w:proofErr w:type="spellEnd"/>
      <w:r w:rsidRPr="00080070">
        <w:rPr>
          <w:color w:val="000000"/>
          <w:sz w:val="24"/>
          <w:szCs w:val="24"/>
        </w:rPr>
        <w:t xml:space="preserve"> - чат, </w:t>
      </w:r>
      <w:proofErr w:type="spellStart"/>
      <w:r w:rsidRPr="00080070">
        <w:rPr>
          <w:color w:val="000000"/>
          <w:sz w:val="24"/>
          <w:szCs w:val="24"/>
        </w:rPr>
        <w:t>WhatsApp</w:t>
      </w:r>
      <w:proofErr w:type="spellEnd"/>
      <w:r w:rsidRPr="00080070">
        <w:rPr>
          <w:color w:val="000000"/>
          <w:sz w:val="24"/>
          <w:szCs w:val="24"/>
        </w:rPr>
        <w:t xml:space="preserve">, </w:t>
      </w:r>
      <w:proofErr w:type="spellStart"/>
      <w:r w:rsidRPr="00080070">
        <w:rPr>
          <w:color w:val="000000"/>
          <w:sz w:val="24"/>
          <w:szCs w:val="24"/>
        </w:rPr>
        <w:t>Skype</w:t>
      </w:r>
      <w:proofErr w:type="spellEnd"/>
      <w:r w:rsidRPr="00080070">
        <w:rPr>
          <w:color w:val="000000"/>
          <w:sz w:val="24"/>
          <w:szCs w:val="24"/>
        </w:rPr>
        <w:t xml:space="preserve">, </w:t>
      </w:r>
      <w:r w:rsidRPr="00080070">
        <w:rPr>
          <w:color w:val="000000"/>
          <w:sz w:val="24"/>
          <w:szCs w:val="24"/>
          <w:lang w:val="en-US"/>
        </w:rPr>
        <w:t>Zoom</w:t>
      </w:r>
      <w:r w:rsidRPr="00080070">
        <w:rPr>
          <w:color w:val="000000"/>
          <w:sz w:val="24"/>
          <w:szCs w:val="24"/>
        </w:rPr>
        <w:t>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080070">
        <w:rPr>
          <w:color w:val="000000"/>
          <w:sz w:val="24"/>
          <w:szCs w:val="24"/>
        </w:rPr>
        <w:t>Skype</w:t>
      </w:r>
      <w:proofErr w:type="spellEnd"/>
      <w:r w:rsidRPr="00080070">
        <w:rPr>
          <w:color w:val="000000"/>
          <w:sz w:val="24"/>
          <w:szCs w:val="24"/>
        </w:rPr>
        <w:t xml:space="preserve">, </w:t>
      </w:r>
      <w:proofErr w:type="spellStart"/>
      <w:r w:rsidRPr="00080070">
        <w:rPr>
          <w:color w:val="000000"/>
          <w:sz w:val="24"/>
          <w:szCs w:val="24"/>
        </w:rPr>
        <w:t>WhatsApp</w:t>
      </w:r>
      <w:proofErr w:type="spellEnd"/>
      <w:r w:rsidRPr="00080070">
        <w:rPr>
          <w:color w:val="000000"/>
          <w:sz w:val="24"/>
          <w:szCs w:val="24"/>
        </w:rPr>
        <w:t xml:space="preserve">, текстовый редактор </w:t>
      </w:r>
      <w:proofErr w:type="spellStart"/>
      <w:r w:rsidRPr="00080070">
        <w:rPr>
          <w:color w:val="000000"/>
          <w:sz w:val="24"/>
          <w:szCs w:val="24"/>
        </w:rPr>
        <w:t>Word</w:t>
      </w:r>
      <w:proofErr w:type="spellEnd"/>
      <w:r w:rsidRPr="00080070">
        <w:rPr>
          <w:color w:val="000000"/>
          <w:sz w:val="24"/>
          <w:szCs w:val="24"/>
        </w:rPr>
        <w:t xml:space="preserve">, </w:t>
      </w:r>
      <w:proofErr w:type="spellStart"/>
      <w:r w:rsidRPr="00080070">
        <w:rPr>
          <w:color w:val="000000"/>
          <w:sz w:val="24"/>
          <w:szCs w:val="24"/>
        </w:rPr>
        <w:t>PowerPoint</w:t>
      </w:r>
      <w:proofErr w:type="spellEnd"/>
      <w:r w:rsidRPr="00080070">
        <w:rPr>
          <w:color w:val="000000"/>
          <w:sz w:val="24"/>
          <w:szCs w:val="24"/>
        </w:rPr>
        <w:t>, программа чтения PDF-файлов и т.п.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 xml:space="preserve">Для проведения лекционных занятий используются текстовые лекции, </w:t>
      </w:r>
      <w:proofErr w:type="spellStart"/>
      <w:r w:rsidRPr="00080070">
        <w:rPr>
          <w:color w:val="000000"/>
          <w:sz w:val="24"/>
          <w:szCs w:val="24"/>
        </w:rPr>
        <w:t>видеоуроки</w:t>
      </w:r>
      <w:proofErr w:type="spellEnd"/>
      <w:r w:rsidRPr="00080070">
        <w:rPr>
          <w:color w:val="000000"/>
          <w:sz w:val="24"/>
          <w:szCs w:val="24"/>
        </w:rPr>
        <w:t>, презентации.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 xml:space="preserve">Для проведения практических занятий используются </w:t>
      </w:r>
      <w:proofErr w:type="spellStart"/>
      <w:r w:rsidRPr="00080070">
        <w:rPr>
          <w:color w:val="000000"/>
          <w:sz w:val="24"/>
          <w:szCs w:val="24"/>
        </w:rPr>
        <w:t>видеоуроки</w:t>
      </w:r>
      <w:proofErr w:type="spellEnd"/>
      <w:r w:rsidRPr="00080070">
        <w:rPr>
          <w:color w:val="000000"/>
          <w:sz w:val="24"/>
          <w:szCs w:val="24"/>
        </w:rPr>
        <w:t>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proofErr w:type="gramStart"/>
      <w:r w:rsidRPr="00080070">
        <w:rPr>
          <w:color w:val="000000"/>
          <w:sz w:val="24"/>
          <w:szCs w:val="24"/>
        </w:rPr>
        <w:t xml:space="preserve">Занятия, проводимые в режиме </w:t>
      </w:r>
      <w:proofErr w:type="spellStart"/>
      <w:r w:rsidRPr="00080070">
        <w:rPr>
          <w:color w:val="000000"/>
          <w:sz w:val="24"/>
          <w:szCs w:val="24"/>
        </w:rPr>
        <w:t>вебинара</w:t>
      </w:r>
      <w:proofErr w:type="spellEnd"/>
      <w:r w:rsidRPr="00080070">
        <w:rPr>
          <w:color w:val="000000"/>
          <w:sz w:val="24"/>
          <w:szCs w:val="24"/>
        </w:rPr>
        <w:t xml:space="preserve"> или телеконференции требуют</w:t>
      </w:r>
      <w:proofErr w:type="gramEnd"/>
      <w:r w:rsidRPr="00080070">
        <w:rPr>
          <w:color w:val="000000"/>
          <w:sz w:val="24"/>
          <w:szCs w:val="24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Остальные занятия осваиваются студентом в соответствии с расписанием учебных занятий.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Срок сдачи ответов на задания – в течение учебного дня.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Для разрешения вопросов, связанных с освоением программы студент может:</w:t>
      </w:r>
    </w:p>
    <w:p w:rsidR="00080070" w:rsidRPr="00080070" w:rsidRDefault="00080070" w:rsidP="0008007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- задать вопрос на групповой консультации в Skype-чате.</w:t>
      </w:r>
    </w:p>
    <w:p w:rsidR="00080070" w:rsidRPr="00080070" w:rsidRDefault="00080070" w:rsidP="0008007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 xml:space="preserve">- задать вопрос преподавателю в </w:t>
      </w:r>
      <w:proofErr w:type="spellStart"/>
      <w:r w:rsidRPr="00080070">
        <w:rPr>
          <w:color w:val="000000"/>
          <w:sz w:val="24"/>
          <w:szCs w:val="24"/>
        </w:rPr>
        <w:t>WhatsApp</w:t>
      </w:r>
      <w:proofErr w:type="spellEnd"/>
      <w:r w:rsidRPr="00080070">
        <w:rPr>
          <w:color w:val="000000"/>
          <w:sz w:val="24"/>
          <w:szCs w:val="24"/>
        </w:rPr>
        <w:t>, по электронной почте.</w:t>
      </w:r>
    </w:p>
    <w:p w:rsidR="00080070" w:rsidRPr="00080070" w:rsidRDefault="00080070" w:rsidP="00080070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 w:rsidRPr="00080070">
        <w:rPr>
          <w:color w:val="000000"/>
          <w:sz w:val="24"/>
          <w:szCs w:val="24"/>
        </w:rPr>
        <w:t>Преподаватель отвечает на полученные вопросы в течение учебного дня.</w:t>
      </w:r>
    </w:p>
    <w:p w:rsidR="00080070" w:rsidRPr="00080070" w:rsidRDefault="00080070" w:rsidP="00080070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080070" w:rsidRPr="00080070" w:rsidRDefault="00080070" w:rsidP="0086374E">
      <w:pPr>
        <w:spacing w:after="0" w:line="240" w:lineRule="auto"/>
        <w:ind w:left="0" w:right="-23" w:firstLine="0"/>
        <w:rPr>
          <w:sz w:val="24"/>
          <w:szCs w:val="24"/>
        </w:rPr>
      </w:pPr>
    </w:p>
    <w:sectPr w:rsidR="00080070" w:rsidRPr="00080070" w:rsidSect="00501BD8">
      <w:footerReference w:type="even" r:id="rId14"/>
      <w:footerReference w:type="default" r:id="rId15"/>
      <w:footerReference w:type="first" r:id="rId16"/>
      <w:footnotePr>
        <w:numRestart w:val="eachPage"/>
      </w:footnotePr>
      <w:pgSz w:w="11906" w:h="16838"/>
      <w:pgMar w:top="1101" w:right="1298" w:bottom="8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2B" w:rsidRDefault="00DD3B2B">
      <w:pPr>
        <w:spacing w:after="0" w:line="240" w:lineRule="auto"/>
      </w:pPr>
      <w:r>
        <w:separator/>
      </w:r>
    </w:p>
  </w:endnote>
  <w:endnote w:type="continuationSeparator" w:id="0">
    <w:p w:rsidR="00DD3B2B" w:rsidRDefault="00D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DC7D09">
    <w:pPr>
      <w:spacing w:after="0" w:line="259" w:lineRule="auto"/>
      <w:ind w:left="0" w:right="0" w:firstLine="0"/>
      <w:jc w:val="left"/>
    </w:pPr>
    <w:r w:rsidRPr="00DC7D09">
      <w:fldChar w:fldCharType="begin"/>
    </w:r>
    <w:r w:rsidR="00E62D72">
      <w:instrText xml:space="preserve"> PAGE   \* MERGEFORMAT </w:instrText>
    </w:r>
    <w:r w:rsidRPr="00DC7D09">
      <w:fldChar w:fldCharType="separate"/>
    </w:r>
    <w:r w:rsidR="001D7F57" w:rsidRPr="001D7F57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DC7D09">
    <w:pPr>
      <w:spacing w:after="0" w:line="259" w:lineRule="auto"/>
      <w:ind w:left="0" w:firstLine="0"/>
      <w:jc w:val="right"/>
    </w:pPr>
    <w:r w:rsidRPr="00DC7D09">
      <w:fldChar w:fldCharType="begin"/>
    </w:r>
    <w:r w:rsidR="00E62D72">
      <w:instrText xml:space="preserve"> PAGE   \* MERGEFORMAT </w:instrText>
    </w:r>
    <w:r w:rsidRPr="00DC7D09">
      <w:fldChar w:fldCharType="separate"/>
    </w:r>
    <w:r w:rsidR="001D7F57" w:rsidRPr="001D7F57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DC7D09">
    <w:pPr>
      <w:spacing w:after="0" w:line="259" w:lineRule="auto"/>
      <w:ind w:left="0" w:firstLine="0"/>
      <w:jc w:val="right"/>
    </w:pPr>
    <w:r w:rsidRPr="00DC7D09">
      <w:fldChar w:fldCharType="begin"/>
    </w:r>
    <w:r w:rsidR="00E62D72">
      <w:instrText xml:space="preserve"> PAGE   \* MERGEFORMAT </w:instrText>
    </w:r>
    <w:r w:rsidRPr="00DC7D09">
      <w:fldChar w:fldCharType="separate"/>
    </w:r>
    <w:r w:rsidR="00E62D72">
      <w:rPr>
        <w:sz w:val="24"/>
      </w:rPr>
      <w:t>5</w:t>
    </w:r>
    <w:r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DC7D09">
    <w:pPr>
      <w:spacing w:after="0" w:line="259" w:lineRule="auto"/>
      <w:ind w:left="0" w:right="0" w:firstLine="0"/>
      <w:jc w:val="left"/>
    </w:pPr>
    <w:r w:rsidRPr="00DC7D09">
      <w:fldChar w:fldCharType="begin"/>
    </w:r>
    <w:r w:rsidR="00E62D72">
      <w:instrText xml:space="preserve"> PAGE   \* MERGEFORMAT </w:instrText>
    </w:r>
    <w:r w:rsidRPr="00DC7D09">
      <w:fldChar w:fldCharType="separate"/>
    </w:r>
    <w:r w:rsidR="001D7F57" w:rsidRPr="001D7F57">
      <w:rPr>
        <w:noProof/>
        <w:sz w:val="24"/>
      </w:rPr>
      <w:t>6</w:t>
    </w:r>
    <w:r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2B" w:rsidRDefault="00DD3B2B">
      <w:pPr>
        <w:spacing w:after="0" w:line="283" w:lineRule="auto"/>
        <w:ind w:left="0" w:right="0" w:firstLine="283"/>
      </w:pPr>
      <w:r>
        <w:separator/>
      </w:r>
    </w:p>
  </w:footnote>
  <w:footnote w:type="continuationSeparator" w:id="0">
    <w:p w:rsidR="00DD3B2B" w:rsidRDefault="00DD3B2B">
      <w:pPr>
        <w:spacing w:after="0" w:line="283" w:lineRule="auto"/>
        <w:ind w:left="0" w:right="0"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64C"/>
    <w:multiLevelType w:val="hybridMultilevel"/>
    <w:tmpl w:val="08261152"/>
    <w:lvl w:ilvl="0" w:tplc="FCD4D81C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6ED38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209CC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851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7A185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24163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32ED5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BCE76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259B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7768E"/>
    <w:multiLevelType w:val="hybridMultilevel"/>
    <w:tmpl w:val="D3EA4DA4"/>
    <w:lvl w:ilvl="0" w:tplc="F370A926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DA854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08F9F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5271A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70EEE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A6C30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D4323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2AD1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80832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E7BF5"/>
    <w:multiLevelType w:val="hybridMultilevel"/>
    <w:tmpl w:val="BA2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BA4"/>
    <w:multiLevelType w:val="hybridMultilevel"/>
    <w:tmpl w:val="D59C550C"/>
    <w:lvl w:ilvl="0" w:tplc="17AC804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3AE5F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469FA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C2CB9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D05AE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CAAEF4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F2C2F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B0945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2CE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F81893"/>
    <w:multiLevelType w:val="hybridMultilevel"/>
    <w:tmpl w:val="EF5AEA12"/>
    <w:lvl w:ilvl="0" w:tplc="0419000F">
      <w:start w:val="1"/>
      <w:numFmt w:val="decimal"/>
      <w:lvlText w:val="%1."/>
      <w:lvlJc w:val="left"/>
      <w:pPr>
        <w:ind w:left="553"/>
      </w:pPr>
      <w:rPr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66603C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EA9414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DA9EF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03804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82C1C4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462E0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0A50F4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885EC4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BF37F0"/>
    <w:multiLevelType w:val="hybridMultilevel"/>
    <w:tmpl w:val="5F7A5B40"/>
    <w:lvl w:ilvl="0" w:tplc="30DA6B9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D2BC9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CAC27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105E9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CCB78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8727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C2FBC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225E9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72D50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682DEC"/>
    <w:multiLevelType w:val="hybridMultilevel"/>
    <w:tmpl w:val="372CDBE6"/>
    <w:lvl w:ilvl="0" w:tplc="8E5A8686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5C2E0B4F"/>
    <w:multiLevelType w:val="hybridMultilevel"/>
    <w:tmpl w:val="EC74C5A4"/>
    <w:lvl w:ilvl="0" w:tplc="AE684782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E3AA2">
      <w:start w:val="1"/>
      <w:numFmt w:val="lowerLetter"/>
      <w:lvlText w:val="%2"/>
      <w:lvlJc w:val="left"/>
      <w:pPr>
        <w:ind w:left="394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E3752">
      <w:start w:val="1"/>
      <w:numFmt w:val="lowerRoman"/>
      <w:lvlText w:val="%3"/>
      <w:lvlJc w:val="left"/>
      <w:pPr>
        <w:ind w:left="466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C8E8">
      <w:start w:val="1"/>
      <w:numFmt w:val="decimal"/>
      <w:lvlText w:val="%4"/>
      <w:lvlJc w:val="left"/>
      <w:pPr>
        <w:ind w:left="538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883A8">
      <w:start w:val="1"/>
      <w:numFmt w:val="lowerLetter"/>
      <w:lvlText w:val="%5"/>
      <w:lvlJc w:val="left"/>
      <w:pPr>
        <w:ind w:left="610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E4CA">
      <w:start w:val="1"/>
      <w:numFmt w:val="lowerRoman"/>
      <w:lvlText w:val="%6"/>
      <w:lvlJc w:val="left"/>
      <w:pPr>
        <w:ind w:left="682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24F4C">
      <w:start w:val="1"/>
      <w:numFmt w:val="decimal"/>
      <w:lvlText w:val="%7"/>
      <w:lvlJc w:val="left"/>
      <w:pPr>
        <w:ind w:left="754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4826E">
      <w:start w:val="1"/>
      <w:numFmt w:val="lowerLetter"/>
      <w:lvlText w:val="%8"/>
      <w:lvlJc w:val="left"/>
      <w:pPr>
        <w:ind w:left="826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867D6">
      <w:start w:val="1"/>
      <w:numFmt w:val="lowerRoman"/>
      <w:lvlText w:val="%9"/>
      <w:lvlJc w:val="left"/>
      <w:pPr>
        <w:ind w:left="898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229F4"/>
    <w:multiLevelType w:val="hybridMultilevel"/>
    <w:tmpl w:val="7C8EECF4"/>
    <w:lvl w:ilvl="0" w:tplc="D090A66A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66603C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EA9414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DA9EF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03804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82C1C4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462E0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0A50F4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885EC4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D4D59"/>
    <w:rsid w:val="00000B95"/>
    <w:rsid w:val="00064EB3"/>
    <w:rsid w:val="00080070"/>
    <w:rsid w:val="000872E9"/>
    <w:rsid w:val="000C3F3B"/>
    <w:rsid w:val="000E34C2"/>
    <w:rsid w:val="001002A7"/>
    <w:rsid w:val="00101D75"/>
    <w:rsid w:val="00140393"/>
    <w:rsid w:val="00155062"/>
    <w:rsid w:val="00186598"/>
    <w:rsid w:val="00187A86"/>
    <w:rsid w:val="001D7F57"/>
    <w:rsid w:val="001E5537"/>
    <w:rsid w:val="0020173A"/>
    <w:rsid w:val="002F19B0"/>
    <w:rsid w:val="00316B25"/>
    <w:rsid w:val="003B7598"/>
    <w:rsid w:val="003E5F50"/>
    <w:rsid w:val="00411770"/>
    <w:rsid w:val="00445848"/>
    <w:rsid w:val="004A1210"/>
    <w:rsid w:val="00501BD8"/>
    <w:rsid w:val="005028F5"/>
    <w:rsid w:val="00523393"/>
    <w:rsid w:val="005478EC"/>
    <w:rsid w:val="00604CE0"/>
    <w:rsid w:val="006169B3"/>
    <w:rsid w:val="00620396"/>
    <w:rsid w:val="00632C0B"/>
    <w:rsid w:val="00651527"/>
    <w:rsid w:val="00652666"/>
    <w:rsid w:val="0074727A"/>
    <w:rsid w:val="00765226"/>
    <w:rsid w:val="007722ED"/>
    <w:rsid w:val="007C5A73"/>
    <w:rsid w:val="00815C7B"/>
    <w:rsid w:val="0086374E"/>
    <w:rsid w:val="00890925"/>
    <w:rsid w:val="008939B2"/>
    <w:rsid w:val="008F5F86"/>
    <w:rsid w:val="00910A0E"/>
    <w:rsid w:val="00912C05"/>
    <w:rsid w:val="0092479B"/>
    <w:rsid w:val="00930788"/>
    <w:rsid w:val="0093229B"/>
    <w:rsid w:val="009458DC"/>
    <w:rsid w:val="00967A56"/>
    <w:rsid w:val="0097377A"/>
    <w:rsid w:val="00985448"/>
    <w:rsid w:val="009974C0"/>
    <w:rsid w:val="009A2B56"/>
    <w:rsid w:val="009B7D45"/>
    <w:rsid w:val="00A82321"/>
    <w:rsid w:val="00A853FA"/>
    <w:rsid w:val="00AB15E3"/>
    <w:rsid w:val="00AD4D59"/>
    <w:rsid w:val="00AE7004"/>
    <w:rsid w:val="00B2058F"/>
    <w:rsid w:val="00B8790E"/>
    <w:rsid w:val="00BE13F6"/>
    <w:rsid w:val="00C14D8C"/>
    <w:rsid w:val="00C409D1"/>
    <w:rsid w:val="00CB4827"/>
    <w:rsid w:val="00D80E4B"/>
    <w:rsid w:val="00DC6F60"/>
    <w:rsid w:val="00DC7D09"/>
    <w:rsid w:val="00DD3B2B"/>
    <w:rsid w:val="00E123DC"/>
    <w:rsid w:val="00E32DC2"/>
    <w:rsid w:val="00E62D72"/>
    <w:rsid w:val="00EB7130"/>
    <w:rsid w:val="00EB785B"/>
    <w:rsid w:val="00ED0630"/>
    <w:rsid w:val="00EF3454"/>
    <w:rsid w:val="00F4106C"/>
    <w:rsid w:val="00F43277"/>
    <w:rsid w:val="00F873CE"/>
    <w:rsid w:val="00FB036D"/>
    <w:rsid w:val="00FB6675"/>
    <w:rsid w:val="00FD1A09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8"/>
    <w:pPr>
      <w:spacing w:after="4" w:line="247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rsid w:val="00501BD8"/>
    <w:pPr>
      <w:keepNext/>
      <w:keepLines/>
      <w:spacing w:after="1710" w:line="265" w:lineRule="auto"/>
      <w:ind w:left="10" w:right="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rsid w:val="00501BD8"/>
    <w:pPr>
      <w:keepNext/>
      <w:keepLines/>
      <w:spacing w:after="3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</w:rPr>
  </w:style>
  <w:style w:type="paragraph" w:styleId="3">
    <w:name w:val="heading 3"/>
    <w:next w:val="a"/>
    <w:link w:val="30"/>
    <w:uiPriority w:val="9"/>
    <w:unhideWhenUsed/>
    <w:qFormat/>
    <w:rsid w:val="00501BD8"/>
    <w:pPr>
      <w:keepNext/>
      <w:keepLines/>
      <w:spacing w:after="86" w:line="260" w:lineRule="auto"/>
      <w:ind w:left="10" w:right="6" w:hanging="10"/>
      <w:jc w:val="center"/>
      <w:outlineLvl w:val="2"/>
    </w:pPr>
    <w:rPr>
      <w:rFonts w:ascii="Franklin Gothic" w:eastAsia="Franklin Gothic" w:hAnsi="Franklin Gothic" w:cs="Franklin Gothic"/>
      <w:i/>
      <w:color w:val="181717"/>
      <w:sz w:val="26"/>
    </w:rPr>
  </w:style>
  <w:style w:type="paragraph" w:styleId="4">
    <w:name w:val="heading 4"/>
    <w:next w:val="a"/>
    <w:link w:val="40"/>
    <w:uiPriority w:val="9"/>
    <w:unhideWhenUsed/>
    <w:qFormat/>
    <w:rsid w:val="00501BD8"/>
    <w:pPr>
      <w:keepNext/>
      <w:keepLines/>
      <w:spacing w:after="3"/>
      <w:ind w:left="294" w:hanging="10"/>
      <w:outlineLvl w:val="3"/>
    </w:pPr>
    <w:rPr>
      <w:rFonts w:ascii="Times New Roman" w:eastAsia="Times New Roman" w:hAnsi="Times New Roman" w:cs="Times New Roman"/>
      <w:b/>
      <w:i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01BD8"/>
    <w:rPr>
      <w:rFonts w:ascii="Times New Roman" w:eastAsia="Times New Roman" w:hAnsi="Times New Roman" w:cs="Times New Roman"/>
      <w:b/>
      <w:i/>
      <w:color w:val="181717"/>
      <w:sz w:val="21"/>
    </w:rPr>
  </w:style>
  <w:style w:type="character" w:customStyle="1" w:styleId="10">
    <w:name w:val="Заголовок 1 Знак"/>
    <w:link w:val="1"/>
    <w:rsid w:val="00501BD8"/>
    <w:rPr>
      <w:rFonts w:ascii="Franklin Gothic" w:eastAsia="Franklin Gothic" w:hAnsi="Franklin Gothic" w:cs="Franklin Gothic"/>
      <w:color w:val="181717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501BD8"/>
    <w:pPr>
      <w:spacing w:after="0" w:line="283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501BD8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30">
    <w:name w:val="Заголовок 3 Знак"/>
    <w:link w:val="3"/>
    <w:rsid w:val="00501BD8"/>
    <w:rPr>
      <w:rFonts w:ascii="Franklin Gothic" w:eastAsia="Franklin Gothic" w:hAnsi="Franklin Gothic" w:cs="Franklin Gothic"/>
      <w:i/>
      <w:color w:val="181717"/>
      <w:sz w:val="26"/>
    </w:rPr>
  </w:style>
  <w:style w:type="character" w:customStyle="1" w:styleId="20">
    <w:name w:val="Заголовок 2 Знак"/>
    <w:link w:val="2"/>
    <w:rsid w:val="00501BD8"/>
    <w:rPr>
      <w:rFonts w:ascii="Franklin Gothic" w:eastAsia="Franklin Gothic" w:hAnsi="Franklin Gothic" w:cs="Franklin Gothic"/>
      <w:color w:val="181717"/>
      <w:sz w:val="28"/>
    </w:rPr>
  </w:style>
  <w:style w:type="character" w:customStyle="1" w:styleId="footnotemark">
    <w:name w:val="footnote mark"/>
    <w:hidden/>
    <w:rsid w:val="00501BD8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501B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9247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47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F19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19B0"/>
    <w:rPr>
      <w:rFonts w:ascii="Times New Roman" w:eastAsia="Times New Roman" w:hAnsi="Times New Roman" w:cs="Times New Roman"/>
      <w:color w:val="181717"/>
      <w:sz w:val="21"/>
    </w:rPr>
  </w:style>
  <w:style w:type="paragraph" w:styleId="a3">
    <w:name w:val="List Paragraph"/>
    <w:basedOn w:val="a"/>
    <w:uiPriority w:val="34"/>
    <w:qFormat/>
    <w:rsid w:val="00932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E0"/>
    <w:rPr>
      <w:rFonts w:ascii="Tahoma" w:eastAsia="Times New Roman" w:hAnsi="Tahoma" w:cs="Tahoma"/>
      <w:color w:val="181717"/>
      <w:sz w:val="16"/>
      <w:szCs w:val="16"/>
    </w:rPr>
  </w:style>
  <w:style w:type="character" w:styleId="a6">
    <w:name w:val="Hyperlink"/>
    <w:basedOn w:val="a0"/>
    <w:uiPriority w:val="99"/>
    <w:unhideWhenUsed/>
    <w:rsid w:val="000800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cp:lastModifiedBy>user</cp:lastModifiedBy>
  <cp:revision>32</cp:revision>
  <cp:lastPrinted>2008-12-31T22:09:00Z</cp:lastPrinted>
  <dcterms:created xsi:type="dcterms:W3CDTF">2018-06-07T05:43:00Z</dcterms:created>
  <dcterms:modified xsi:type="dcterms:W3CDTF">2008-12-31T23:59:00Z</dcterms:modified>
</cp:coreProperties>
</file>